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250" w:type="dxa"/>
        <w:tblLook w:val="01E0"/>
      </w:tblPr>
      <w:tblGrid>
        <w:gridCol w:w="1301"/>
        <w:gridCol w:w="2952"/>
        <w:gridCol w:w="340"/>
        <w:gridCol w:w="646"/>
        <w:gridCol w:w="3903"/>
      </w:tblGrid>
      <w:tr w:rsidR="009400B3" w:rsidRPr="00996DAE" w:rsidTr="00EA242B">
        <w:trPr>
          <w:trHeight w:val="1885"/>
        </w:trPr>
        <w:tc>
          <w:tcPr>
            <w:tcW w:w="4253" w:type="dxa"/>
            <w:gridSpan w:val="2"/>
          </w:tcPr>
          <w:p w:rsidR="009400B3" w:rsidRPr="00B9248B" w:rsidRDefault="00A51F30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EA242B" w:rsidP="00EA242B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EA242B"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ΑΝΑΡΤΗΣΗ ΣΤΗΝ ΙΣΤΟΣΕΛΙΔΑ</w:t>
            </w: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DA5CA7"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200950">
              <w:rPr>
                <w:rFonts w:ascii="Calibri" w:hAnsi="Calibri"/>
                <w:b/>
                <w:sz w:val="22"/>
                <w:szCs w:val="22"/>
              </w:rPr>
              <w:t>/5</w:t>
            </w:r>
            <w:r w:rsidR="00C3631B">
              <w:rPr>
                <w:rFonts w:ascii="Calibri" w:hAnsi="Calibri"/>
                <w:b/>
                <w:sz w:val="22"/>
                <w:szCs w:val="22"/>
              </w:rPr>
              <w:t>/2022</w:t>
            </w:r>
          </w:p>
          <w:p w:rsidR="009400B3" w:rsidRPr="00532E8C" w:rsidRDefault="009400B3" w:rsidP="00D52AF8">
            <w:pPr>
              <w:rPr>
                <w:rFonts w:ascii="Calibri" w:hAnsi="Calibri"/>
                <w:sz w:val="24"/>
                <w:szCs w:val="24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6F3862" w:rsidRPr="00532E8C">
              <w:rPr>
                <w:rFonts w:ascii="Calibri" w:hAnsi="Calibri"/>
                <w:b/>
                <w:sz w:val="22"/>
                <w:szCs w:val="22"/>
              </w:rPr>
              <w:t>5752</w:t>
            </w:r>
          </w:p>
        </w:tc>
      </w:tr>
      <w:tr w:rsidR="009400B3" w:rsidRPr="00996DAE" w:rsidTr="00EA242B">
        <w:trPr>
          <w:trHeight w:val="167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8C2B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EA242B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52" w:type="dxa"/>
          </w:tcPr>
          <w:p w:rsidR="009400B3" w:rsidRPr="00AD0AB0" w:rsidRDefault="00C3631B" w:rsidP="00F64D2A">
            <w:pPr>
              <w:ind w:right="-355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Cs/>
              </w:rPr>
              <w:t>Δήμητρας 25 &amp; Γαριβάλδη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EA242B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952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C3631B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532E8C" w:rsidTr="00EA242B">
        <w:trPr>
          <w:trHeight w:val="293"/>
        </w:trPr>
        <w:tc>
          <w:tcPr>
            <w:tcW w:w="4253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ED7174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Γκουνέλα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 </w:t>
            </w:r>
            <w:r w:rsidR="00105912">
              <w:rPr>
                <w:rFonts w:asciiTheme="minorHAnsi" w:hAnsiTheme="minorHAnsi" w:cstheme="minorHAnsi"/>
                <w:bCs/>
              </w:rPr>
              <w:t>–</w:t>
            </w:r>
            <w:r w:rsidR="00EA242B">
              <w:rPr>
                <w:rFonts w:asciiTheme="minorHAnsi" w:hAnsiTheme="minorHAnsi" w:cstheme="minorHAnsi"/>
                <w:bCs/>
              </w:rPr>
              <w:t xml:space="preserve"> </w:t>
            </w:r>
            <w:r w:rsidR="00ED7174" w:rsidRPr="00ED7174">
              <w:rPr>
                <w:rFonts w:asciiTheme="minorHAnsi" w:hAnsiTheme="minorHAnsi" w:cstheme="minorHAnsi"/>
                <w:bCs/>
              </w:rPr>
              <w:t>Μαστορογιάννη</w:t>
            </w:r>
          </w:p>
          <w:p w:rsidR="00105912" w:rsidRPr="00ED7174" w:rsidRDefault="00105912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Κουτσουκέρας</w:t>
            </w:r>
            <w:proofErr w:type="spellEnd"/>
          </w:p>
          <w:p w:rsidR="009400B3" w:rsidRPr="00A9213C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C3631B">
              <w:rPr>
                <w:rFonts w:asciiTheme="minorHAnsi" w:hAnsiTheme="minorHAnsi" w:cstheme="minorHAnsi"/>
                <w:b/>
                <w:bCs/>
              </w:rPr>
              <w:t>:</w:t>
            </w:r>
            <w:r w:rsidR="00900FEF" w:rsidRPr="00C3631B">
              <w:rPr>
                <w:rFonts w:asciiTheme="minorHAnsi" w:hAnsiTheme="minorHAnsi" w:cstheme="minorHAnsi"/>
                <w:bCs/>
              </w:rPr>
              <w:t xml:space="preserve">            2410-53921</w:t>
            </w:r>
            <w:r w:rsidR="00EA242B">
              <w:rPr>
                <w:rFonts w:asciiTheme="minorHAnsi" w:hAnsiTheme="minorHAnsi" w:cstheme="minorHAnsi"/>
                <w:bCs/>
              </w:rPr>
              <w:t>0 (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εσωτ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. </w:t>
            </w:r>
            <w:r w:rsidR="00EA242B" w:rsidRPr="00A9213C">
              <w:rPr>
                <w:rFonts w:asciiTheme="minorHAnsi" w:hAnsiTheme="minorHAnsi" w:cstheme="minorHAnsi"/>
                <w:bCs/>
                <w:lang w:val="de-DE"/>
              </w:rPr>
              <w:t xml:space="preserve">151 </w:t>
            </w:r>
            <w:r w:rsidR="00EA242B">
              <w:rPr>
                <w:rFonts w:asciiTheme="minorHAnsi" w:hAnsiTheme="minorHAnsi" w:cstheme="minorHAnsi"/>
                <w:bCs/>
              </w:rPr>
              <w:t>και</w:t>
            </w:r>
            <w:r w:rsidR="00EA242B" w:rsidRPr="00A9213C">
              <w:rPr>
                <w:rFonts w:asciiTheme="minorHAnsi" w:hAnsiTheme="minorHAnsi" w:cstheme="minorHAnsi"/>
                <w:bCs/>
                <w:lang w:val="de-DE"/>
              </w:rPr>
              <w:t xml:space="preserve"> 120)</w:t>
            </w:r>
          </w:p>
          <w:p w:rsidR="009400B3" w:rsidRPr="00A9213C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A9213C">
              <w:rPr>
                <w:rFonts w:asciiTheme="minorHAnsi" w:hAnsiTheme="minorHAnsi" w:cstheme="minorHAnsi"/>
                <w:b/>
                <w:bCs/>
                <w:lang w:val="de-DE"/>
              </w:rPr>
              <w:t>Fax:</w:t>
            </w:r>
            <w:r w:rsidRPr="00A9213C">
              <w:rPr>
                <w:rFonts w:asciiTheme="minorHAnsi" w:hAnsiTheme="minorHAnsi" w:cstheme="minorHAnsi"/>
                <w:bCs/>
                <w:lang w:val="de-DE"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142BD5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532E8C" w:rsidTr="00EA242B">
        <w:trPr>
          <w:trHeight w:val="623"/>
        </w:trPr>
        <w:tc>
          <w:tcPr>
            <w:tcW w:w="4253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532E8C" w:rsidTr="00EA242B">
        <w:trPr>
          <w:trHeight w:val="291"/>
        </w:trPr>
        <w:tc>
          <w:tcPr>
            <w:tcW w:w="4253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3135AC">
      <w:pPr>
        <w:spacing w:before="240"/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κατάθεση </w:t>
      </w:r>
      <w:r w:rsidRPr="00256B16">
        <w:rPr>
          <w:rFonts w:asciiTheme="minorHAnsi" w:hAnsiTheme="minorHAnsi" w:cstheme="minorHAnsi"/>
          <w:b/>
          <w:sz w:val="22"/>
          <w:szCs w:val="22"/>
        </w:rPr>
        <w:t>οικονομική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προσφορά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παροχής υπηρεσιών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(α) 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μετακίνησης  </w:t>
      </w:r>
      <w:r w:rsidR="00EA242B">
        <w:rPr>
          <w:rFonts w:asciiTheme="minorHAnsi" w:hAnsiTheme="minorHAnsi" w:cstheme="minorHAnsi"/>
          <w:b/>
          <w:sz w:val="22"/>
          <w:szCs w:val="22"/>
        </w:rPr>
        <w:t>(β)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 διαμονής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  (γ) 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διατροφής 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αποστολής </w:t>
      </w:r>
      <w:r w:rsidR="00200950">
        <w:rPr>
          <w:rFonts w:asciiTheme="minorHAnsi" w:hAnsiTheme="minorHAnsi" w:cstheme="minorHAnsi"/>
          <w:b/>
          <w:sz w:val="22"/>
          <w:szCs w:val="22"/>
        </w:rPr>
        <w:t xml:space="preserve">της χειροσφαίρισης αγοριών της 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ΔΔΕ </w:t>
      </w:r>
      <w:r w:rsidR="00C3631B">
        <w:rPr>
          <w:rFonts w:asciiTheme="minorHAnsi" w:hAnsiTheme="minorHAnsi" w:cstheme="minorHAnsi"/>
          <w:b/>
          <w:sz w:val="22"/>
          <w:szCs w:val="22"/>
        </w:rPr>
        <w:t>Καρδίτσας</w:t>
      </w:r>
      <w:r w:rsidR="00690EAF">
        <w:rPr>
          <w:rFonts w:asciiTheme="minorHAnsi" w:hAnsiTheme="minorHAnsi" w:cstheme="minorHAnsi"/>
          <w:b/>
          <w:sz w:val="22"/>
          <w:szCs w:val="22"/>
        </w:rPr>
        <w:t xml:space="preserve"> και Ποδόσφαιρο κοριτσιών ΔΔΕ Τρικάλων</w:t>
      </w:r>
      <w:r w:rsidR="00D5206A" w:rsidRPr="00D520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206A">
        <w:rPr>
          <w:rFonts w:asciiTheme="minorHAnsi" w:hAnsiTheme="minorHAnsi" w:cstheme="minorHAnsi"/>
          <w:b/>
          <w:sz w:val="22"/>
          <w:szCs w:val="22"/>
        </w:rPr>
        <w:t>στ</w:t>
      </w:r>
      <w:r w:rsidR="00690EAF">
        <w:rPr>
          <w:rFonts w:asciiTheme="minorHAnsi" w:hAnsiTheme="minorHAnsi" w:cstheme="minorHAnsi"/>
          <w:b/>
          <w:sz w:val="22"/>
          <w:szCs w:val="22"/>
        </w:rPr>
        <w:t>η</w:t>
      </w:r>
      <w:r w:rsidR="00200950">
        <w:rPr>
          <w:rFonts w:asciiTheme="minorHAnsi" w:hAnsiTheme="minorHAnsi" w:cstheme="minorHAnsi"/>
          <w:b/>
          <w:sz w:val="22"/>
          <w:szCs w:val="22"/>
        </w:rPr>
        <w:t xml:space="preserve">ν </w:t>
      </w:r>
      <w:r w:rsidR="00690EAF">
        <w:rPr>
          <w:rFonts w:asciiTheme="minorHAnsi" w:hAnsiTheme="minorHAnsi" w:cstheme="minorHAnsi"/>
          <w:b/>
          <w:sz w:val="22"/>
          <w:szCs w:val="22"/>
        </w:rPr>
        <w:t>Ημιτελική Φάση των</w:t>
      </w:r>
      <w:r w:rsidR="00371F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F4D" w:rsidRPr="003135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F4D">
        <w:rPr>
          <w:rFonts w:asciiTheme="minorHAnsi" w:hAnsiTheme="minorHAnsi" w:cstheme="minorHAnsi"/>
          <w:b/>
          <w:sz w:val="22"/>
          <w:szCs w:val="22"/>
        </w:rPr>
        <w:t>ομαδικών αθλημάτων  των Πανελληνίων Σχολικών Αγώνων ΓΕΛ- ΕΠΑΛ Ελλάδας και Κύπρου, σχ. έτους 2021-2022</w:t>
      </w:r>
      <w:r w:rsidR="00371F4D" w:rsidRPr="00256B16">
        <w:rPr>
          <w:rFonts w:asciiTheme="minorHAnsi" w:hAnsiTheme="minorHAnsi" w:cstheme="minorHAnsi"/>
          <w:b/>
          <w:sz w:val="22"/>
          <w:szCs w:val="22"/>
        </w:rPr>
        <w:t>»</w:t>
      </w:r>
    </w:p>
    <w:p w:rsidR="009400B3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F097D" w:rsidRPr="00A9213C" w:rsidRDefault="00DA5CA7" w:rsidP="00FF097D">
      <w:pPr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400B3" w:rsidRPr="00256B16">
        <w:rPr>
          <w:rFonts w:asciiTheme="minorHAnsi" w:hAnsiTheme="minorHAnsi" w:cstheme="minorHAnsi"/>
          <w:sz w:val="22"/>
          <w:szCs w:val="22"/>
        </w:rPr>
        <w:t>Σας προσκαλούμε, σύμφωνα τις διατάξεις του νόμου 4412/2016 (ΦΕΚ 147 Α’),</w:t>
      </w:r>
      <w:r w:rsidR="00C3631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00042141"/>
      <w:r w:rsidR="00C3631B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C3631B"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="009400B3"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C3631B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γραπτή  προσφορά για την πραγματοποίηση </w:t>
      </w:r>
      <w:r w:rsidR="002E7824">
        <w:rPr>
          <w:rFonts w:asciiTheme="minorHAnsi" w:hAnsiTheme="minorHAnsi" w:cstheme="minorHAnsi"/>
          <w:sz w:val="22"/>
          <w:szCs w:val="22"/>
        </w:rPr>
        <w:t xml:space="preserve">μετακίνησης-διαμονής-διατροφής </w:t>
      </w:r>
      <w:r w:rsidR="009400B3" w:rsidRPr="00256B16">
        <w:rPr>
          <w:rFonts w:asciiTheme="minorHAnsi" w:hAnsiTheme="minorHAnsi" w:cstheme="minorHAnsi"/>
          <w:sz w:val="22"/>
          <w:szCs w:val="22"/>
        </w:rPr>
        <w:t>μαθητών</w:t>
      </w:r>
      <w:r w:rsidR="00C2562B">
        <w:rPr>
          <w:rFonts w:asciiTheme="minorHAnsi" w:hAnsiTheme="minorHAnsi" w:cstheme="minorHAnsi"/>
          <w:sz w:val="22"/>
          <w:szCs w:val="22"/>
        </w:rPr>
        <w:t>/τριών</w:t>
      </w:r>
      <w:r w:rsidR="002E7824">
        <w:rPr>
          <w:rFonts w:asciiTheme="minorHAnsi" w:hAnsiTheme="minorHAnsi" w:cstheme="minorHAnsi"/>
          <w:sz w:val="22"/>
          <w:szCs w:val="22"/>
        </w:rPr>
        <w:t xml:space="preserve"> και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FF097D" w:rsidRPr="00FF097D">
        <w:rPr>
          <w:rFonts w:asciiTheme="minorHAnsi" w:hAnsiTheme="minorHAnsi" w:cstheme="minorHAnsi"/>
          <w:sz w:val="22"/>
          <w:szCs w:val="22"/>
        </w:rPr>
        <w:t xml:space="preserve"> </w:t>
      </w:r>
      <w:r w:rsidR="00FF097D">
        <w:rPr>
          <w:rFonts w:asciiTheme="minorHAnsi" w:hAnsiTheme="minorHAnsi" w:cstheme="minorHAnsi"/>
          <w:sz w:val="22"/>
          <w:szCs w:val="22"/>
        </w:rPr>
        <w:t>σύμφωνα</w:t>
      </w:r>
      <w:r w:rsidR="00FF097D" w:rsidRPr="00FF097D">
        <w:rPr>
          <w:rFonts w:asciiTheme="minorHAnsi" w:hAnsiTheme="minorHAnsi" w:cstheme="minorHAnsi"/>
          <w:sz w:val="22"/>
          <w:szCs w:val="22"/>
        </w:rPr>
        <w:t xml:space="preserve"> </w:t>
      </w:r>
      <w:r w:rsidR="00841912" w:rsidRPr="001462E9">
        <w:rPr>
          <w:rFonts w:asciiTheme="minorHAnsi" w:hAnsiTheme="minorHAnsi" w:cstheme="minorHAnsi"/>
          <w:sz w:val="22"/>
          <w:szCs w:val="22"/>
        </w:rPr>
        <w:t xml:space="preserve">με </w:t>
      </w:r>
      <w:r w:rsidR="001462E9" w:rsidRPr="001462E9">
        <w:rPr>
          <w:rFonts w:asciiTheme="minorHAnsi" w:hAnsiTheme="minorHAnsi" w:cstheme="minorHAnsi"/>
          <w:sz w:val="22"/>
          <w:szCs w:val="22"/>
        </w:rPr>
        <w:t xml:space="preserve">το αρ. </w:t>
      </w:r>
      <w:proofErr w:type="spellStart"/>
      <w:r w:rsidR="001462E9" w:rsidRPr="001462E9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1462E9" w:rsidRPr="001462E9">
        <w:rPr>
          <w:rFonts w:asciiTheme="minorHAnsi" w:hAnsiTheme="minorHAnsi" w:cstheme="minorHAnsi"/>
          <w:sz w:val="22"/>
          <w:szCs w:val="22"/>
        </w:rPr>
        <w:t xml:space="preserve">.: </w:t>
      </w:r>
      <w:r w:rsidR="00066F06">
        <w:rPr>
          <w:rFonts w:asciiTheme="minorHAnsi" w:hAnsiTheme="minorHAnsi" w:cstheme="minorHAnsi"/>
          <w:sz w:val="22"/>
          <w:szCs w:val="22"/>
        </w:rPr>
        <w:t>4574/1</w:t>
      </w:r>
      <w:r w:rsidR="00066F06" w:rsidRPr="00066F06">
        <w:rPr>
          <w:rFonts w:asciiTheme="minorHAnsi" w:hAnsiTheme="minorHAnsi" w:cstheme="minorHAnsi"/>
          <w:sz w:val="22"/>
          <w:szCs w:val="22"/>
        </w:rPr>
        <w:t>1</w:t>
      </w:r>
      <w:r w:rsidR="00023F9B" w:rsidRPr="00342F53">
        <w:rPr>
          <w:rFonts w:asciiTheme="minorHAnsi" w:hAnsiTheme="minorHAnsi" w:cstheme="minorHAnsi"/>
          <w:sz w:val="22"/>
          <w:szCs w:val="22"/>
        </w:rPr>
        <w:t>-</w:t>
      </w:r>
      <w:r w:rsidR="00FF097D" w:rsidRPr="00FF097D">
        <w:rPr>
          <w:rFonts w:asciiTheme="minorHAnsi" w:hAnsiTheme="minorHAnsi" w:cstheme="minorHAnsi"/>
          <w:sz w:val="22"/>
          <w:szCs w:val="22"/>
        </w:rPr>
        <w:t>0</w:t>
      </w:r>
      <w:r w:rsidR="00023F9B" w:rsidRPr="00342F53">
        <w:rPr>
          <w:rFonts w:asciiTheme="minorHAnsi" w:hAnsiTheme="minorHAnsi" w:cstheme="minorHAnsi"/>
          <w:sz w:val="22"/>
          <w:szCs w:val="22"/>
        </w:rPr>
        <w:t>5</w:t>
      </w:r>
      <w:r w:rsidR="001462E9" w:rsidRPr="00342F53">
        <w:rPr>
          <w:rFonts w:asciiTheme="minorHAnsi" w:hAnsiTheme="minorHAnsi" w:cstheme="minorHAnsi"/>
          <w:sz w:val="22"/>
          <w:szCs w:val="22"/>
        </w:rPr>
        <w:t>-2022</w:t>
      </w:r>
      <w:r w:rsidR="001462E9" w:rsidRPr="001462E9">
        <w:rPr>
          <w:rFonts w:asciiTheme="minorHAnsi" w:hAnsiTheme="minorHAnsi" w:cstheme="minorHAnsi"/>
          <w:sz w:val="22"/>
          <w:szCs w:val="22"/>
        </w:rPr>
        <w:t xml:space="preserve"> έγγραφο </w:t>
      </w:r>
      <w:r w:rsidR="00023F9B">
        <w:rPr>
          <w:rFonts w:asciiTheme="minorHAnsi" w:hAnsiTheme="minorHAnsi" w:cstheme="minorHAnsi"/>
          <w:sz w:val="22"/>
          <w:szCs w:val="22"/>
        </w:rPr>
        <w:t>της ΔΔΕ Καρδίτσας</w:t>
      </w:r>
      <w:r w:rsidR="001462E9" w:rsidRPr="001462E9">
        <w:rPr>
          <w:rFonts w:asciiTheme="minorHAnsi" w:hAnsiTheme="minorHAnsi" w:cstheme="minorHAnsi"/>
          <w:sz w:val="22"/>
          <w:szCs w:val="22"/>
        </w:rPr>
        <w:t xml:space="preserve"> με θέμα:</w:t>
      </w:r>
      <w:r w:rsidR="00023F9B">
        <w:t xml:space="preserve"> «</w:t>
      </w:r>
      <w:r w:rsidR="00023F9B" w:rsidRPr="00023F9B">
        <w:rPr>
          <w:rFonts w:asciiTheme="minorHAnsi" w:hAnsiTheme="minorHAnsi" w:cstheme="minorHAnsi"/>
          <w:sz w:val="22"/>
          <w:szCs w:val="22"/>
        </w:rPr>
        <w:t>Σχολικοί αγώνες</w:t>
      </w:r>
      <w:r w:rsidR="00023F9B">
        <w:t xml:space="preserve"> </w:t>
      </w:r>
      <w:r w:rsidR="00023F9B" w:rsidRPr="00023F9B">
        <w:rPr>
          <w:rFonts w:asciiTheme="minorHAnsi" w:hAnsiTheme="minorHAnsi" w:cstheme="minorHAnsi"/>
          <w:sz w:val="22"/>
          <w:szCs w:val="22"/>
        </w:rPr>
        <w:t xml:space="preserve">Χειροσφαίρισης </w:t>
      </w:r>
      <w:proofErr w:type="spellStart"/>
      <w:r w:rsidR="00023F9B" w:rsidRPr="00023F9B">
        <w:rPr>
          <w:rFonts w:asciiTheme="minorHAnsi" w:hAnsiTheme="minorHAnsi" w:cstheme="minorHAnsi"/>
          <w:sz w:val="22"/>
          <w:szCs w:val="22"/>
        </w:rPr>
        <w:t>Γ΄Φάσης</w:t>
      </w:r>
      <w:proofErr w:type="spellEnd"/>
      <w:r w:rsidR="00023F9B" w:rsidRPr="00023F9B">
        <w:rPr>
          <w:rFonts w:asciiTheme="minorHAnsi" w:hAnsiTheme="minorHAnsi" w:cstheme="minorHAnsi"/>
          <w:sz w:val="22"/>
          <w:szCs w:val="22"/>
        </w:rPr>
        <w:t xml:space="preserve"> </w:t>
      </w:r>
      <w:r w:rsidR="005254BB">
        <w:rPr>
          <w:rFonts w:asciiTheme="minorHAnsi" w:hAnsiTheme="minorHAnsi" w:cstheme="minorHAnsi"/>
          <w:sz w:val="22"/>
          <w:szCs w:val="22"/>
        </w:rPr>
        <w:t xml:space="preserve"> </w:t>
      </w:r>
      <w:r w:rsidR="00023F9B" w:rsidRPr="00023F9B">
        <w:rPr>
          <w:rFonts w:asciiTheme="minorHAnsi" w:hAnsiTheme="minorHAnsi" w:cstheme="minorHAnsi"/>
          <w:sz w:val="22"/>
          <w:szCs w:val="22"/>
        </w:rPr>
        <w:t>Λυκείων &amp; ΕΠΑ.Λ σχ. έτους 2021-22</w:t>
      </w:r>
      <w:r w:rsidR="000407BF">
        <w:t xml:space="preserve">» </w:t>
      </w:r>
      <w:r w:rsidR="000407BF" w:rsidRPr="000407BF">
        <w:rPr>
          <w:rFonts w:asciiTheme="minorHAnsi" w:hAnsiTheme="minorHAnsi" w:cstheme="minorHAnsi"/>
          <w:sz w:val="22"/>
          <w:szCs w:val="22"/>
        </w:rPr>
        <w:t>και</w:t>
      </w:r>
      <w:r w:rsidR="00F7144B" w:rsidRPr="000407BF">
        <w:rPr>
          <w:rFonts w:asciiTheme="minorHAnsi" w:hAnsiTheme="minorHAnsi" w:cstheme="minorHAnsi"/>
          <w:sz w:val="22"/>
          <w:szCs w:val="22"/>
        </w:rPr>
        <w:t xml:space="preserve"> </w:t>
      </w:r>
      <w:r w:rsidR="00FF097D">
        <w:rPr>
          <w:rFonts w:asciiTheme="minorHAnsi" w:hAnsiTheme="minorHAnsi" w:cstheme="minorHAnsi"/>
          <w:sz w:val="22"/>
          <w:szCs w:val="22"/>
        </w:rPr>
        <w:t xml:space="preserve">με το </w:t>
      </w:r>
      <w:r w:rsidR="00FF097D" w:rsidRPr="00FF097D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FF097D">
        <w:rPr>
          <w:rFonts w:asciiTheme="minorHAnsi" w:hAnsiTheme="minorHAnsi" w:cstheme="minorHAnsi"/>
          <w:sz w:val="22"/>
          <w:szCs w:val="22"/>
        </w:rPr>
        <w:t>αρ.πρ</w:t>
      </w:r>
      <w:proofErr w:type="spellEnd"/>
      <w:r w:rsidR="00FF097D" w:rsidRPr="00FF097D">
        <w:rPr>
          <w:rFonts w:asciiTheme="minorHAnsi" w:hAnsiTheme="minorHAnsi" w:cstheme="minorHAnsi"/>
          <w:sz w:val="22"/>
          <w:szCs w:val="22"/>
        </w:rPr>
        <w:t xml:space="preserve">  4405 /13-05-2022 </w:t>
      </w:r>
      <w:r w:rsidR="00342F53">
        <w:rPr>
          <w:rFonts w:asciiTheme="minorHAnsi" w:hAnsiTheme="minorHAnsi" w:cstheme="minorHAnsi"/>
          <w:sz w:val="22"/>
          <w:szCs w:val="22"/>
        </w:rPr>
        <w:t>έγγραφο</w:t>
      </w:r>
      <w:r w:rsidR="000407BF">
        <w:rPr>
          <w:rFonts w:asciiTheme="minorHAnsi" w:hAnsiTheme="minorHAnsi" w:cstheme="minorHAnsi"/>
          <w:sz w:val="22"/>
          <w:szCs w:val="22"/>
        </w:rPr>
        <w:t xml:space="preserve"> της ΔΔΕ Τρικάλων με θέμα</w:t>
      </w:r>
      <w:r w:rsidR="00FF097D" w:rsidRPr="00FF097D">
        <w:rPr>
          <w:rFonts w:asciiTheme="minorHAnsi" w:hAnsiTheme="minorHAnsi" w:cstheme="minorHAnsi"/>
          <w:sz w:val="22"/>
          <w:szCs w:val="22"/>
        </w:rPr>
        <w:t xml:space="preserve"> </w:t>
      </w:r>
      <w:r w:rsidR="00FF097D" w:rsidRPr="00FF097D">
        <w:rPr>
          <w:rStyle w:val="markedcontent"/>
          <w:rFonts w:ascii="Calibri" w:hAnsi="Calibri" w:cs="Calibri"/>
          <w:sz w:val="22"/>
          <w:szCs w:val="22"/>
        </w:rPr>
        <w:t>«Ενημέ</w:t>
      </w:r>
      <w:r w:rsidR="00FF097D">
        <w:rPr>
          <w:rStyle w:val="markedcontent"/>
          <w:rFonts w:ascii="Calibri" w:hAnsi="Calibri" w:cs="Calibri"/>
          <w:sz w:val="22"/>
          <w:szCs w:val="22"/>
        </w:rPr>
        <w:t xml:space="preserve">ρωση για τη </w:t>
      </w:r>
      <w:r w:rsidR="00FF097D" w:rsidRPr="00FF097D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="00FF097D">
        <w:rPr>
          <w:rStyle w:val="markedcontent"/>
          <w:rFonts w:ascii="Calibri" w:hAnsi="Calibri" w:cs="Calibri"/>
          <w:sz w:val="22"/>
          <w:szCs w:val="22"/>
        </w:rPr>
        <w:t>μετακίνηση</w:t>
      </w:r>
      <w:r w:rsidR="00FF097D" w:rsidRPr="00FF097D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="00FF097D">
        <w:rPr>
          <w:rStyle w:val="markedcontent"/>
          <w:rFonts w:ascii="Calibri" w:hAnsi="Calibri" w:cs="Calibri"/>
          <w:sz w:val="22"/>
          <w:szCs w:val="22"/>
        </w:rPr>
        <w:t>σχολικής</w:t>
      </w:r>
      <w:r w:rsidR="00FF097D" w:rsidRPr="00FF097D">
        <w:rPr>
          <w:rStyle w:val="markedcontent"/>
          <w:rFonts w:ascii="Calibri" w:hAnsi="Calibri" w:cs="Calibri"/>
          <w:sz w:val="22"/>
          <w:szCs w:val="22"/>
        </w:rPr>
        <w:t xml:space="preserve"> ομάδας ποδοσφαίρου κοριτσιών του</w:t>
      </w:r>
      <w:r w:rsidR="00FF097D" w:rsidRPr="00FF097D">
        <w:rPr>
          <w:rFonts w:ascii="Calibri" w:hAnsi="Calibri" w:cs="Calibri"/>
          <w:sz w:val="22"/>
          <w:szCs w:val="22"/>
        </w:rPr>
        <w:t xml:space="preserve"> </w:t>
      </w:r>
      <w:r w:rsidR="00FF097D" w:rsidRPr="00FF097D">
        <w:rPr>
          <w:rStyle w:val="markedcontent"/>
          <w:rFonts w:ascii="Calibri" w:hAnsi="Calibri" w:cs="Calibri"/>
          <w:sz w:val="22"/>
          <w:szCs w:val="22"/>
        </w:rPr>
        <w:t>ιδιωτικού σχολείου «ΑΘΗΝΑ» για τη Γ’ φάση σχ. Αγώνων ποδοσφαίρου κοριτσιών 2021-2022</w:t>
      </w:r>
      <w:r w:rsidR="00FF097D" w:rsidRPr="00FF097D">
        <w:rPr>
          <w:rFonts w:ascii="Calibri" w:hAnsi="Calibri" w:cs="Calibri"/>
          <w:sz w:val="22"/>
          <w:szCs w:val="22"/>
        </w:rPr>
        <w:t xml:space="preserve"> </w:t>
      </w:r>
      <w:r w:rsidR="00FF097D" w:rsidRPr="00FF097D">
        <w:rPr>
          <w:rStyle w:val="markedcontent"/>
          <w:rFonts w:ascii="Calibri" w:hAnsi="Calibri" w:cs="Calibri"/>
          <w:sz w:val="22"/>
          <w:szCs w:val="22"/>
        </w:rPr>
        <w:t>στον Πειραιά με ναύλωση ιδιωτικού λεωφορείου»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15ED1" w:rsidRPr="00256B16" w:rsidRDefault="009400B3" w:rsidP="00A9213C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Η</w:t>
      </w:r>
      <w:r w:rsidR="00C3631B">
        <w:rPr>
          <w:rFonts w:asciiTheme="minorHAnsi" w:hAnsiTheme="minorHAnsi" w:cstheme="minorHAnsi"/>
          <w:sz w:val="22"/>
          <w:szCs w:val="22"/>
        </w:rPr>
        <w:t xml:space="preserve"> </w:t>
      </w:r>
      <w:r w:rsidR="00C3631B" w:rsidRPr="00C3631B">
        <w:rPr>
          <w:rFonts w:asciiTheme="minorHAnsi" w:hAnsiTheme="minorHAnsi" w:cstheme="minorHAnsi"/>
          <w:i/>
          <w:iCs/>
          <w:sz w:val="22"/>
          <w:szCs w:val="22"/>
        </w:rPr>
        <w:t>κλειστή</w:t>
      </w:r>
      <w:r w:rsidRPr="00C363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</w:t>
      </w:r>
      <w:r w:rsidR="005254BB">
        <w:rPr>
          <w:rFonts w:asciiTheme="minorHAnsi" w:hAnsiTheme="minorHAnsi" w:cstheme="minorHAnsi"/>
          <w:sz w:val="22"/>
          <w:szCs w:val="22"/>
        </w:rPr>
        <w:t>το</w:t>
      </w: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5254BB" w:rsidRPr="005254BB">
        <w:rPr>
          <w:rFonts w:asciiTheme="minorHAnsi" w:hAnsiTheme="minorHAnsi" w:cstheme="minorHAnsi"/>
          <w:b/>
          <w:sz w:val="22"/>
          <w:szCs w:val="22"/>
          <w:u w:val="single"/>
        </w:rPr>
        <w:t>Σάββατο</w:t>
      </w:r>
      <w:r w:rsidR="007251EA" w:rsidRPr="005254BB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1D0F6E" w:rsidRPr="005254B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71F4D" w:rsidRPr="005254B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254BB" w:rsidRPr="005254B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F3021">
        <w:rPr>
          <w:rFonts w:asciiTheme="minorHAnsi" w:hAnsiTheme="minorHAnsi" w:cstheme="minorHAnsi"/>
          <w:b/>
          <w:sz w:val="22"/>
          <w:szCs w:val="22"/>
          <w:u w:val="single"/>
        </w:rPr>
        <w:t>Μαΐου</w:t>
      </w:r>
      <w:r w:rsidR="00284219"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3631B">
        <w:rPr>
          <w:rFonts w:asciiTheme="minorHAnsi" w:hAnsiTheme="minorHAnsi" w:cstheme="minorHAnsi"/>
          <w:b/>
          <w:sz w:val="22"/>
          <w:szCs w:val="22"/>
          <w:u w:val="single"/>
        </w:rPr>
        <w:t>2022</w:t>
      </w:r>
      <w:r w:rsidR="00D254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54BB">
        <w:rPr>
          <w:rFonts w:asciiTheme="minorHAnsi" w:hAnsiTheme="minorHAnsi" w:cstheme="minorHAnsi"/>
          <w:b/>
          <w:sz w:val="22"/>
          <w:szCs w:val="22"/>
        </w:rPr>
        <w:t xml:space="preserve">και ώρα 10.00 </w:t>
      </w:r>
      <w:proofErr w:type="spellStart"/>
      <w:r w:rsidR="005254BB">
        <w:rPr>
          <w:rFonts w:asciiTheme="minorHAnsi" w:hAnsiTheme="minorHAnsi" w:cstheme="minorHAnsi"/>
          <w:b/>
          <w:sz w:val="22"/>
          <w:szCs w:val="22"/>
        </w:rPr>
        <w:t>π.μ</w:t>
      </w:r>
      <w:proofErr w:type="spellEnd"/>
      <w:r w:rsidR="005254B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</w:t>
      </w:r>
      <w:r w:rsidR="002D773A">
        <w:rPr>
          <w:rFonts w:asciiTheme="minorHAnsi" w:hAnsiTheme="minorHAnsi" w:cstheme="minorHAnsi"/>
          <w:sz w:val="22"/>
          <w:szCs w:val="22"/>
        </w:rPr>
        <w:t xml:space="preserve">της Περιφερειακής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Διεύθυνσης </w:t>
      </w:r>
      <w:r w:rsidR="002D773A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Δευτεροβάθμιας Εκπαίδευσης </w:t>
      </w:r>
      <w:r w:rsidR="002D773A">
        <w:rPr>
          <w:rFonts w:asciiTheme="minorHAnsi" w:hAnsiTheme="minorHAnsi" w:cstheme="minorHAnsi"/>
          <w:sz w:val="22"/>
          <w:szCs w:val="22"/>
        </w:rPr>
        <w:t>Θεσσαλία</w:t>
      </w:r>
      <w:r w:rsidR="00D15ED1" w:rsidRPr="00256B16">
        <w:rPr>
          <w:rFonts w:asciiTheme="minorHAnsi" w:hAnsiTheme="minorHAnsi" w:cstheme="minorHAnsi"/>
          <w:sz w:val="22"/>
          <w:szCs w:val="22"/>
        </w:rPr>
        <w:t>ς,  είτε αυτοπροσώπως</w:t>
      </w:r>
      <w:r w:rsidR="005254BB">
        <w:rPr>
          <w:rFonts w:asciiTheme="minorHAnsi" w:hAnsiTheme="minorHAnsi" w:cstheme="minorHAnsi"/>
          <w:sz w:val="22"/>
          <w:szCs w:val="22"/>
        </w:rPr>
        <w:t xml:space="preserve"> στη Δ/</w:t>
      </w:r>
      <w:proofErr w:type="spellStart"/>
      <w:r w:rsidR="005254BB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="005254BB">
        <w:rPr>
          <w:rFonts w:asciiTheme="minorHAnsi" w:hAnsiTheme="minorHAnsi" w:cstheme="minorHAnsi"/>
          <w:sz w:val="22"/>
          <w:szCs w:val="22"/>
        </w:rPr>
        <w:t xml:space="preserve"> Δήμητρας 25 &amp; Γαριβάλδη, Λάρισα, 2</w:t>
      </w:r>
      <w:r w:rsidR="005254BB" w:rsidRPr="005254BB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="005254BB">
        <w:rPr>
          <w:rFonts w:asciiTheme="minorHAnsi" w:hAnsiTheme="minorHAnsi" w:cstheme="minorHAnsi"/>
          <w:sz w:val="22"/>
          <w:szCs w:val="22"/>
        </w:rPr>
        <w:t xml:space="preserve"> όροφος</w:t>
      </w:r>
      <w:r w:rsidR="00D15ED1" w:rsidRPr="00256B16">
        <w:rPr>
          <w:rFonts w:asciiTheme="minorHAnsi" w:hAnsiTheme="minorHAnsi" w:cstheme="minorHAnsi"/>
          <w:sz w:val="22"/>
          <w:szCs w:val="22"/>
        </w:rPr>
        <w:t xml:space="preserve">, είτε με ηλεκτρονικό ταχυδρομείο </w:t>
      </w:r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D15ED1"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2D773A">
        <w:rPr>
          <w:rFonts w:asciiTheme="minorHAnsi" w:hAnsiTheme="minorHAnsi" w:cstheme="minorHAnsi"/>
          <w:sz w:val="22"/>
          <w:szCs w:val="22"/>
          <w:lang w:val="en-US"/>
        </w:rPr>
        <w:t>thess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2D773A">
        <w:rPr>
          <w:rFonts w:asciiTheme="minorHAnsi" w:hAnsiTheme="minorHAnsi" w:cstheme="minorHAnsi"/>
          <w:sz w:val="22"/>
          <w:szCs w:val="22"/>
          <w:lang w:val="en-US"/>
        </w:rPr>
        <w:t>pde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C3631B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C3631B" w:rsidRPr="00256B16" w:rsidRDefault="00C3631B" w:rsidP="00C3631B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>, ήτοι: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lastRenderedPageBreak/>
        <w:t>α) τη δυνατότητα καλής και έγκαιρης εκτέλεσης  για τη διάθεσή τους καθώς και το χρόνο παράδοσης τους,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1803BC" w:rsidRDefault="00C3631B" w:rsidP="001803B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οργάνωσης </w:t>
      </w:r>
      <w:r w:rsidR="00371F4D" w:rsidRPr="00256B16">
        <w:rPr>
          <w:rFonts w:asciiTheme="minorHAnsi" w:hAnsiTheme="minorHAnsi" w:cstheme="minorHAnsi"/>
          <w:sz w:val="22"/>
          <w:szCs w:val="22"/>
        </w:rPr>
        <w:t>ταξιδιών</w:t>
      </w:r>
      <w:r>
        <w:rPr>
          <w:rFonts w:asciiTheme="minorHAnsi" w:hAnsiTheme="minorHAnsi" w:cstheme="minorHAnsi"/>
          <w:sz w:val="22"/>
          <w:szCs w:val="22"/>
        </w:rPr>
        <w:t>» και την αρ. 20883/ΓΔ4/12-02-2020 (ΦΕΚ 456 Β’) ΥΑ ΥΠΑΙΘ «περί εκδρομών και εκπαιδευτικών επισκέψεων».</w:t>
      </w:r>
      <w:r w:rsidR="001803BC" w:rsidRPr="001803B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</w:t>
      </w:r>
      <w:r w:rsidRPr="001803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A11E5" w:rsidRPr="001803BC" w:rsidRDefault="001803BC" w:rsidP="001803BC">
      <w:pPr>
        <w:pStyle w:val="a4"/>
        <w:numPr>
          <w:ilvl w:val="0"/>
          <w:numId w:val="20"/>
        </w:num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C3631B" w:rsidRPr="001803BC">
        <w:rPr>
          <w:rFonts w:asciiTheme="minorHAnsi" w:hAnsiTheme="minorHAnsi" w:cstheme="minorHAnsi"/>
          <w:b/>
          <w:bCs/>
          <w:sz w:val="22"/>
          <w:szCs w:val="22"/>
        </w:rPr>
        <w:t>ΕΙΔΙΚΟΙ ΟΡΟΙ ΚΑΙ ΠΡΟΫΠΟΘΕΣΕΙΣ</w:t>
      </w:r>
    </w:p>
    <w:p w:rsidR="00E24211" w:rsidRPr="001803BC" w:rsidRDefault="00E24211" w:rsidP="00E24211">
      <w:pPr>
        <w:pStyle w:val="a4"/>
        <w:spacing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631B" w:rsidRPr="001803BC" w:rsidRDefault="00C3631B" w:rsidP="00EA24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803B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αναθέτουσα αρχή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C3631B" w:rsidRPr="001803BC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803B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1803BC">
        <w:rPr>
          <w:rFonts w:asciiTheme="minorHAnsi" w:eastAsia="Calibri" w:hAnsiTheme="minorHAnsi" w:cstheme="minorHAnsi"/>
          <w:sz w:val="22"/>
          <w:szCs w:val="22"/>
        </w:rPr>
        <w:t>Προσφορές που θέτουν όρο αναπροσαρμογής τιμών απορρίπτονται ως απαράδεκτες. Προσφορές που δεν εναρμονίζονται με όλους τους γενικούς και ειδικούς όρους της παρούσης καθίστανται άκυρες</w:t>
      </w:r>
    </w:p>
    <w:p w:rsidR="00C3631B" w:rsidRPr="001803BC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803B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C3631B" w:rsidRPr="001803BC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803B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</w:t>
      </w:r>
    </w:p>
    <w:p w:rsidR="00C3631B" w:rsidRPr="001803BC" w:rsidRDefault="00C3631B" w:rsidP="00EA242B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803BC">
        <w:rPr>
          <w:rFonts w:asciiTheme="minorHAnsi" w:eastAsia="Calibri" w:hAnsiTheme="minorHAnsi" w:cstheme="minorHAnsi"/>
          <w:color w:val="000000"/>
          <w:sz w:val="22"/>
          <w:szCs w:val="22"/>
        </w:rPr>
        <w:t>(α) το έντυπο ειδικών όρων</w:t>
      </w:r>
    </w:p>
    <w:p w:rsidR="00C3631B" w:rsidRDefault="00C3631B" w:rsidP="00EA242B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803BC">
        <w:rPr>
          <w:rFonts w:asciiTheme="minorHAnsi" w:eastAsia="Calibri" w:hAnsiTheme="minorHAnsi" w:cstheme="minorHAnsi"/>
          <w:color w:val="000000"/>
          <w:sz w:val="22"/>
          <w:szCs w:val="22"/>
        </w:rPr>
        <w:t>(β) το έντυπο Οικονομικής Προσφοράς έχοντας συμπληρώσει όλα τα σχετικά πεδία.</w:t>
      </w:r>
    </w:p>
    <w:p w:rsidR="005254BB" w:rsidRPr="001803BC" w:rsidRDefault="005254BB" w:rsidP="00EA242B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(γ) Πρόσφατη ασφαλιστική και φορολογική ενημερότητα και πρόσφατο απόσπασμα ποινικού μητρώου.</w:t>
      </w:r>
    </w:p>
    <w:p w:rsidR="001803BC" w:rsidRPr="001803BC" w:rsidRDefault="003527A6" w:rsidP="00E2421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1803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ΟΙ ΕΝΔΙΑΦΕΡΟΜΕΝΟΙ ΟΙΚΟΝΟΜΙΚΟΙ ΦΟΡΕΙΣ ΘΑ ΚΑΤΑΘΕΣΟΥΝ ΠΡΟΣΦΟΡΑ ΓΙΑ ΚΑΘΕ ΤΜΗΜΑ (ΤΜΗΜΑ Α’ ΜΕΤΑΚΙΝΗΣΗ, ΤΜΗΜΑ Β’ ΔΙΑΜΟΝΗ, ΤΜΗΜΑ Γ’ ΔΙΑΤΡΟΦΗ) ΤΗΣ ΠΑΡΟΥΣΗΣ </w:t>
      </w:r>
    </w:p>
    <w:p w:rsidR="00A97334" w:rsidRPr="00E24211" w:rsidRDefault="00A97334" w:rsidP="001803BC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center"/>
        <w:rPr>
          <w:rFonts w:ascii="Calibri" w:hAnsi="Calibri" w:cs="Calibri"/>
          <w:b/>
        </w:rPr>
      </w:pPr>
      <w:r w:rsidRPr="00E24211">
        <w:rPr>
          <w:rFonts w:ascii="Calibri" w:hAnsi="Calibri" w:cs="Calibri"/>
          <w:b/>
          <w:sz w:val="22"/>
          <w:szCs w:val="22"/>
        </w:rPr>
        <w:t>2. ΕΙΔΙΚΟΙ ΟΡΟΙ</w:t>
      </w:r>
    </w:p>
    <w:p w:rsidR="00BD2370" w:rsidRPr="0001279F" w:rsidRDefault="0001279F" w:rsidP="00E24211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01279F">
        <w:rPr>
          <w:rFonts w:ascii="Calibri" w:hAnsi="Calibri" w:cs="Calibri"/>
          <w:b/>
          <w:sz w:val="24"/>
          <w:szCs w:val="24"/>
        </w:rPr>
        <w:t>ΤΜΗΜΑ Α’ ΜΕΤΑΚΙΝΗΣΗ</w:t>
      </w:r>
    </w:p>
    <w:p w:rsidR="0001279F" w:rsidRPr="00BD2370" w:rsidRDefault="0001279F" w:rsidP="00BD2370">
      <w:pPr>
        <w:rPr>
          <w:rFonts w:ascii="Calibri" w:hAnsi="Calibri" w:cs="Calibri"/>
          <w:b/>
          <w:lang w:val="en-US"/>
        </w:rPr>
      </w:pPr>
    </w:p>
    <w:tbl>
      <w:tblPr>
        <w:tblW w:w="963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834"/>
        <w:gridCol w:w="4819"/>
        <w:gridCol w:w="1559"/>
      </w:tblGrid>
      <w:tr w:rsidR="00A97334" w:rsidRPr="00AD6547" w:rsidTr="00EA242B"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ΑΠΑΙΤΗΣΗ ΑΝΑΘΕΤΟΥΣΑΣ ΑΡΧΗΣ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A97334" w:rsidRPr="00AD6547" w:rsidTr="00EA242B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D254B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</w:t>
            </w:r>
            <w:r w:rsidR="00A97334" w:rsidRPr="00AD6547">
              <w:rPr>
                <w:rFonts w:asciiTheme="minorHAnsi" w:hAnsiTheme="minorHAnsi" w:cstheme="minorHAnsi"/>
              </w:rPr>
              <w:t xml:space="preserve"> ΗΜΕΡΟΜΗΝΙΑ ΑΝΑΧΩΡΗΣΗΣ ΚΑΙ ΕΠΙΣΤΡΟΦΗΣ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300" w:rsidRPr="00AD6547" w:rsidRDefault="002B4480" w:rsidP="00F43300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Από </w:t>
            </w:r>
            <w:r w:rsidR="00F43300">
              <w:rPr>
                <w:rFonts w:asciiTheme="minorHAnsi" w:hAnsiTheme="minorHAnsi" w:cstheme="minorHAnsi"/>
              </w:rPr>
              <w:t>Τρίκαλα,</w:t>
            </w:r>
            <w:r w:rsidR="00F43300" w:rsidRPr="00AD6547">
              <w:rPr>
                <w:rFonts w:asciiTheme="minorHAnsi" w:hAnsiTheme="minorHAnsi" w:cstheme="minorHAnsi"/>
              </w:rPr>
              <w:t xml:space="preserve"> Καρδίτσα</w:t>
            </w:r>
            <w:r w:rsidR="00F43300">
              <w:rPr>
                <w:rFonts w:asciiTheme="minorHAnsi" w:hAnsiTheme="minorHAnsi" w:cstheme="minorHAnsi"/>
              </w:rPr>
              <w:t xml:space="preserve">  </w:t>
            </w:r>
            <w:r w:rsidR="00F43300" w:rsidRPr="00AD6547">
              <w:rPr>
                <w:rFonts w:asciiTheme="minorHAnsi" w:hAnsiTheme="minorHAnsi" w:cstheme="minorHAnsi"/>
              </w:rPr>
              <w:t>-</w:t>
            </w:r>
            <w:r w:rsidR="00F43300">
              <w:rPr>
                <w:rFonts w:asciiTheme="minorHAnsi" w:hAnsiTheme="minorHAnsi" w:cstheme="minorHAnsi"/>
              </w:rPr>
              <w:t xml:space="preserve"> Πειραιά-Αθήνα  </w:t>
            </w:r>
          </w:p>
          <w:p w:rsidR="00F43300" w:rsidRPr="00AD6547" w:rsidRDefault="00F43300" w:rsidP="004D5B81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Αναχώρηση </w:t>
            </w:r>
            <w:r>
              <w:rPr>
                <w:rFonts w:asciiTheme="minorHAnsi" w:hAnsiTheme="minorHAnsi" w:cstheme="minorHAnsi"/>
              </w:rPr>
              <w:t>16/5</w:t>
            </w:r>
            <w:r w:rsidRPr="00AD6547">
              <w:rPr>
                <w:rFonts w:asciiTheme="minorHAnsi" w:hAnsiTheme="minorHAnsi" w:cstheme="minorHAnsi"/>
              </w:rPr>
              <w:t>/2022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E6724" w:rsidRPr="00AD6547" w:rsidRDefault="00F43300" w:rsidP="006638E2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Από </w:t>
            </w:r>
            <w:r w:rsidR="00371F4D">
              <w:rPr>
                <w:rFonts w:asciiTheme="minorHAnsi" w:hAnsiTheme="minorHAnsi" w:cstheme="minorHAnsi"/>
              </w:rPr>
              <w:t>Πειραιά-Αθήνα</w:t>
            </w:r>
            <w:r w:rsidR="00565FD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6547">
              <w:rPr>
                <w:rFonts w:asciiTheme="minorHAnsi" w:hAnsiTheme="minorHAnsi" w:cstheme="minorHAnsi"/>
              </w:rPr>
              <w:t>Καρδίτσα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40E3">
              <w:rPr>
                <w:rFonts w:asciiTheme="minorHAnsi" w:hAnsiTheme="minorHAnsi" w:cstheme="minorHAnsi"/>
              </w:rPr>
              <w:t>,Τρίκαλα</w:t>
            </w:r>
            <w:r w:rsidR="002D40E3" w:rsidRPr="00AD65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97334" w:rsidRPr="001462E9" w:rsidRDefault="00AE6724" w:rsidP="004D5B81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Επιστροφή </w:t>
            </w:r>
            <w:r w:rsidR="00054E1D" w:rsidRPr="00AD6547">
              <w:rPr>
                <w:rFonts w:asciiTheme="minorHAnsi" w:hAnsiTheme="minorHAnsi" w:cstheme="minorHAnsi"/>
              </w:rPr>
              <w:t xml:space="preserve"> </w:t>
            </w:r>
            <w:r w:rsidR="00B45AF4" w:rsidRPr="00AD6547">
              <w:rPr>
                <w:rFonts w:asciiTheme="minorHAnsi" w:hAnsiTheme="minorHAnsi" w:cstheme="minorHAnsi"/>
              </w:rPr>
              <w:t>1</w:t>
            </w:r>
            <w:r w:rsidR="00371F4D">
              <w:rPr>
                <w:rFonts w:asciiTheme="minorHAnsi" w:hAnsiTheme="minorHAnsi" w:cstheme="minorHAnsi"/>
              </w:rPr>
              <w:t>7/5</w:t>
            </w:r>
            <w:r w:rsidR="00B45AF4" w:rsidRPr="00AD6547">
              <w:rPr>
                <w:rFonts w:asciiTheme="minorHAnsi" w:hAnsiTheme="minorHAnsi" w:cstheme="minorHAnsi"/>
              </w:rPr>
              <w:t>/2022</w:t>
            </w:r>
            <w:r w:rsidR="009B2542" w:rsidRPr="00AD6547">
              <w:rPr>
                <w:rFonts w:asciiTheme="minorHAnsi" w:hAnsiTheme="minorHAnsi" w:cstheme="minorHAnsi"/>
              </w:rPr>
              <w:t xml:space="preserve"> </w:t>
            </w:r>
          </w:p>
          <w:p w:rsidR="001462E9" w:rsidRPr="00AD6547" w:rsidRDefault="00AD5E0F" w:rsidP="001462E9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Η διαδρομή θα καθοριστεί από τον ανάδοχο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EA242B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</w:t>
            </w:r>
            <w:r w:rsidR="004943F4" w:rsidRPr="00AD6547">
              <w:rPr>
                <w:rFonts w:asciiTheme="minorHAnsi" w:hAnsiTheme="minorHAnsi" w:cstheme="minorHAnsi"/>
              </w:rPr>
              <w:t>-</w:t>
            </w:r>
            <w:proofErr w:type="spellStart"/>
            <w:r w:rsidR="004943F4" w:rsidRPr="00AD6547">
              <w:rPr>
                <w:rFonts w:asciiTheme="minorHAnsi" w:hAnsiTheme="minorHAnsi" w:cstheme="minorHAnsi"/>
              </w:rPr>
              <w:t>τριε</w:t>
            </w:r>
            <w:proofErr w:type="spellEnd"/>
            <w:r w:rsidR="004943F4" w:rsidRPr="00AD6547">
              <w:rPr>
                <w:rFonts w:asciiTheme="minorHAnsi" w:hAnsiTheme="minorHAnsi" w:cstheme="minorHAnsi"/>
              </w:rPr>
              <w:t>ς</w:t>
            </w:r>
            <w:r w:rsidRPr="00AD6547">
              <w:rPr>
                <w:rFonts w:asciiTheme="minorHAnsi" w:hAnsiTheme="minorHAnsi" w:cstheme="minorHAnsi"/>
              </w:rPr>
              <w:t>/ καθηγητές)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2E9" w:rsidRDefault="00AE6724" w:rsidP="001462E9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1462E9">
              <w:rPr>
                <w:rFonts w:asciiTheme="minorHAnsi" w:hAnsiTheme="minorHAnsi" w:cstheme="minorHAnsi"/>
              </w:rPr>
              <w:t>Μ</w:t>
            </w:r>
            <w:r w:rsidR="00A97334" w:rsidRPr="001462E9">
              <w:rPr>
                <w:rFonts w:asciiTheme="minorHAnsi" w:hAnsiTheme="minorHAnsi" w:cstheme="minorHAnsi"/>
              </w:rPr>
              <w:t>αθητές</w:t>
            </w:r>
            <w:r w:rsidR="005364B7">
              <w:rPr>
                <w:rFonts w:asciiTheme="minorHAnsi" w:hAnsiTheme="minorHAnsi" w:cstheme="minorHAnsi"/>
              </w:rPr>
              <w:t xml:space="preserve"> : </w:t>
            </w:r>
            <w:r w:rsidR="004162D8">
              <w:rPr>
                <w:rFonts w:asciiTheme="minorHAnsi" w:hAnsiTheme="minorHAnsi" w:cstheme="minorHAnsi"/>
              </w:rPr>
              <w:t>16   (χειροσφαίριση Καρδίτσας)</w:t>
            </w:r>
          </w:p>
          <w:p w:rsidR="004162D8" w:rsidRPr="001462E9" w:rsidRDefault="004162D8" w:rsidP="001462E9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Μαθήτριες: 17 (Ποδόσφαιρο Τρικάλων)</w:t>
            </w:r>
          </w:p>
          <w:p w:rsidR="00A97334" w:rsidRPr="001462E9" w:rsidRDefault="00E057C5" w:rsidP="006638E2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1462E9">
              <w:rPr>
                <w:rFonts w:asciiTheme="minorHAnsi" w:hAnsiTheme="minorHAnsi" w:cstheme="minorHAnsi"/>
              </w:rPr>
              <w:t>Συνοδοί</w:t>
            </w:r>
            <w:r w:rsidR="0047769F" w:rsidRPr="001462E9">
              <w:rPr>
                <w:rFonts w:asciiTheme="minorHAnsi" w:hAnsiTheme="minorHAnsi" w:cstheme="minorHAnsi"/>
              </w:rPr>
              <w:t xml:space="preserve">: </w:t>
            </w:r>
            <w:r w:rsidR="00CC3341">
              <w:rPr>
                <w:rFonts w:asciiTheme="minorHAnsi" w:hAnsiTheme="minorHAnsi" w:cstheme="minorHAnsi"/>
              </w:rPr>
              <w:t>2</w:t>
            </w:r>
          </w:p>
          <w:p w:rsidR="00C47698" w:rsidRDefault="002D40E3" w:rsidP="006638E2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Συνοδοί</w:t>
            </w:r>
            <w:r w:rsidR="005364B7">
              <w:rPr>
                <w:rFonts w:asciiTheme="minorHAnsi" w:hAnsiTheme="minorHAnsi" w:cstheme="minorHAnsi"/>
              </w:rPr>
              <w:t>-</w:t>
            </w:r>
            <w:r w:rsidR="00C47698" w:rsidRPr="001462E9">
              <w:rPr>
                <w:rFonts w:asciiTheme="minorHAnsi" w:hAnsiTheme="minorHAnsi" w:cstheme="minorHAnsi"/>
              </w:rPr>
              <w:t>Αρχηγ</w:t>
            </w:r>
            <w:r>
              <w:rPr>
                <w:rFonts w:asciiTheme="minorHAnsi" w:hAnsiTheme="minorHAnsi" w:cstheme="minorHAnsi"/>
              </w:rPr>
              <w:t>οί</w:t>
            </w:r>
            <w:r w:rsidR="00C47698" w:rsidRPr="001462E9">
              <w:rPr>
                <w:rFonts w:asciiTheme="minorHAnsi" w:hAnsiTheme="minorHAnsi" w:cstheme="minorHAnsi"/>
              </w:rPr>
              <w:t xml:space="preserve">: </w:t>
            </w:r>
            <w:r w:rsidR="00CC3341">
              <w:rPr>
                <w:rFonts w:asciiTheme="minorHAnsi" w:hAnsiTheme="minorHAnsi" w:cstheme="minorHAnsi"/>
              </w:rPr>
              <w:t>2</w:t>
            </w:r>
          </w:p>
          <w:p w:rsidR="005364B7" w:rsidRPr="001462E9" w:rsidRDefault="002D40E3" w:rsidP="006638E2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Διαιτητές:</w:t>
            </w:r>
            <w:r w:rsidR="00565FDA">
              <w:rPr>
                <w:rFonts w:asciiTheme="minorHAnsi" w:hAnsiTheme="minorHAnsi" w:cstheme="minorHAnsi"/>
              </w:rPr>
              <w:t xml:space="preserve"> </w:t>
            </w:r>
            <w:r w:rsidR="002C4670">
              <w:rPr>
                <w:rFonts w:asciiTheme="minorHAnsi" w:hAnsiTheme="minorHAnsi" w:cstheme="minorHAnsi"/>
              </w:rPr>
              <w:t>1</w:t>
            </w:r>
          </w:p>
          <w:p w:rsidR="00A93682" w:rsidRPr="00AD6547" w:rsidRDefault="00E057C5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       </w:t>
            </w:r>
            <w:r w:rsidR="009A2C25" w:rsidRPr="00AD6547">
              <w:rPr>
                <w:rFonts w:asciiTheme="minorHAnsi" w:hAnsiTheme="minorHAnsi" w:cstheme="minorHAnsi"/>
              </w:rPr>
              <w:t>(τα ονόματα θα ανακοινωθούν με νεότερο έγγραφο)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C91AC2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ΜΕΤΑΦΟΡΙΚΟ/Α</w:t>
            </w:r>
            <w:r w:rsidR="00D254B4" w:rsidRPr="00AD6547">
              <w:rPr>
                <w:rFonts w:asciiTheme="minorHAnsi" w:hAnsiTheme="minorHAnsi" w:cstheme="minorHAnsi"/>
              </w:rPr>
              <w:t xml:space="preserve"> </w:t>
            </w:r>
            <w:r w:rsidRPr="00AD6547">
              <w:rPr>
                <w:rFonts w:asciiTheme="minorHAnsi" w:hAnsiTheme="minorHAnsi" w:cstheme="minorHAnsi"/>
              </w:rPr>
              <w:t xml:space="preserve"> ΜΕΣΟ/Α – ΠΡΟΣΘΕΤΕΣ ΠΡΟΔΙΑΓΡΑΦΕΣ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070" w:rsidRPr="00AD6547" w:rsidRDefault="00A97334" w:rsidP="006638E2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Μετακίνηση </w:t>
            </w:r>
            <w:r w:rsidR="00AE6724" w:rsidRPr="00AD6547">
              <w:rPr>
                <w:rFonts w:asciiTheme="minorHAnsi" w:hAnsiTheme="minorHAnsi" w:cstheme="minorHAnsi"/>
              </w:rPr>
              <w:t xml:space="preserve">με λεωφορείο </w:t>
            </w:r>
          </w:p>
          <w:p w:rsidR="00A97334" w:rsidRPr="00AD6547" w:rsidRDefault="00A97334" w:rsidP="006638E2">
            <w:pPr>
              <w:pStyle w:val="a8"/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(η διαδρομή θα καθοριστεί από τον ανάδοχο).</w:t>
            </w:r>
          </w:p>
          <w:p w:rsidR="00AE6724" w:rsidRPr="00AD6547" w:rsidRDefault="00AE6724" w:rsidP="006638E2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Επιπλέον μεταφορά της αποστολής σε όποια μετακίνηση προκύψει κατά τη διάρκεια της </w:t>
            </w:r>
            <w:r w:rsidRPr="00AD6547">
              <w:rPr>
                <w:rFonts w:asciiTheme="minorHAnsi" w:hAnsiTheme="minorHAnsi" w:cstheme="minorHAnsi"/>
              </w:rPr>
              <w:lastRenderedPageBreak/>
              <w:t>παραμονής</w:t>
            </w:r>
            <w:r w:rsidR="00853D2C" w:rsidRPr="00853D2C">
              <w:rPr>
                <w:rFonts w:asciiTheme="minorHAnsi" w:hAnsiTheme="minorHAnsi" w:cstheme="minorHAnsi"/>
              </w:rPr>
              <w:t>.</w:t>
            </w:r>
          </w:p>
          <w:p w:rsidR="00A97334" w:rsidRPr="00AD6547" w:rsidRDefault="00A97334" w:rsidP="006638E2">
            <w:pPr>
              <w:pStyle w:val="a8"/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 w:rsidP="006638E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C91AC2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ΛΟΙΠΕΣ ΥΠΗΡΕΣΙΕΣ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 w:rsidP="006638E2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Απαιτείται η διάθεση μεταφορικού μέσου και οδηγού </w:t>
            </w:r>
            <w:r w:rsidR="00DB3840" w:rsidRPr="00AD6547">
              <w:rPr>
                <w:rFonts w:asciiTheme="minorHAnsi" w:hAnsiTheme="minorHAnsi" w:cstheme="minorHAnsi"/>
              </w:rPr>
              <w:t>σε</w:t>
            </w:r>
            <w:r w:rsidRPr="00AD6547">
              <w:rPr>
                <w:rFonts w:asciiTheme="minorHAnsi" w:hAnsiTheme="minorHAnsi" w:cstheme="minorHAnsi"/>
              </w:rPr>
              <w:t xml:space="preserve"> όλη τη διάρκεια της παραμονής</w:t>
            </w:r>
            <w:r w:rsidR="00DB3840" w:rsidRPr="00AD6547">
              <w:rPr>
                <w:rFonts w:asciiTheme="minorHAnsi" w:hAnsiTheme="minorHAnsi" w:cstheme="minorHAnsi"/>
              </w:rPr>
              <w:t xml:space="preserve"> της αποστολής</w:t>
            </w:r>
            <w:r w:rsidRPr="00AD6547">
              <w:rPr>
                <w:rFonts w:asciiTheme="minorHAnsi" w:hAnsiTheme="minorHAnsi" w:cstheme="minorHAnsi"/>
              </w:rPr>
              <w:t xml:space="preserve"> για τους σχολικούς αγώνες.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 w:rsidP="006638E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C91AC2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AD6547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:rsidR="001205EC" w:rsidRPr="00AD6547" w:rsidRDefault="001205EC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1803BC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ΠΡΟΣΘΕΤΗ ΠΡΟΑΙΡΕΤΙΚΗ ΑΣΦΑΛΙΣΗ ΚΑΛΥΨΗΣ ΕΞΟΔΩΝ ΣΕ ΠΕΡΙΠΤΩΣΗ ΑΤΥΧΗΜΑΤΟΣ ΑΣΘΕΝΕΙΑΣ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AF4" w:rsidRPr="00AD6547" w:rsidRDefault="00B45AF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:rsidR="00853D2C" w:rsidRPr="00853D2C" w:rsidRDefault="00853D2C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1803BC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 w:rsidRPr="00AD6547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3BC" w:rsidRDefault="00A97334" w:rsidP="001803BC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</w:t>
            </w:r>
          </w:p>
          <w:p w:rsidR="00A97334" w:rsidRPr="00AD6547" w:rsidRDefault="00A97334" w:rsidP="001803BC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 xml:space="preserve"> (</w:t>
            </w:r>
            <w:r w:rsidR="001803BC">
              <w:rPr>
                <w:rFonts w:asciiTheme="minorHAnsi" w:hAnsiTheme="minorHAnsi" w:cstheme="minorHAnsi"/>
              </w:rPr>
              <w:t xml:space="preserve">ότι </w:t>
            </w:r>
            <w:r w:rsidRPr="00AD6547">
              <w:rPr>
                <w:rFonts w:asciiTheme="minorHAnsi" w:hAnsiTheme="minorHAnsi" w:cstheme="minorHAnsi"/>
              </w:rPr>
              <w:t>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:rsidR="00E24211" w:rsidRDefault="00A97334" w:rsidP="001803BC">
            <w:pPr>
              <w:pStyle w:val="a8"/>
              <w:numPr>
                <w:ilvl w:val="0"/>
                <w:numId w:val="19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</w:t>
            </w:r>
          </w:p>
          <w:p w:rsidR="00A97334" w:rsidRPr="00AD6547" w:rsidRDefault="00A97334" w:rsidP="001803BC">
            <w:pPr>
              <w:pStyle w:val="a8"/>
              <w:snapToGrid w:val="0"/>
              <w:ind w:left="72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βεβαίωσης ειδικού σήματος λειτουργίας, το οποίο βρίσκεται σε ισχύ.</w:t>
            </w:r>
          </w:p>
          <w:p w:rsidR="00A93682" w:rsidRPr="00AD6547" w:rsidRDefault="00A93682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C05A41" w:rsidRPr="00AD6547" w:rsidRDefault="00C05A41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A242B" w:rsidRDefault="00EA242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Α’</w:t>
      </w:r>
      <w:r w:rsidR="00A4548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ΜΕΤΑΚΙΝΗΣΗ</w:t>
      </w:r>
      <w:r w:rsidR="00A4548C" w:rsidRPr="00A4548C">
        <w:rPr>
          <w:rFonts w:asciiTheme="minorHAnsi" w:hAnsiTheme="minorHAnsi" w:cstheme="minorHAnsi"/>
          <w:b/>
        </w:rPr>
        <w:t xml:space="preserve"> </w:t>
      </w:r>
      <w:r w:rsidR="00A4548C" w:rsidRPr="00A4548C">
        <w:rPr>
          <w:rFonts w:asciiTheme="minorHAnsi" w:hAnsiTheme="minorHAnsi" w:cstheme="minorHAnsi"/>
          <w:b/>
          <w:sz w:val="22"/>
          <w:szCs w:val="22"/>
        </w:rPr>
        <w:t>ΓΙΑ ΤΗΝ ΗΜΙΤΕΛΙΚΗ ΦΑΣΗ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641"/>
      </w:tblGrid>
      <w:tr w:rsidR="00AD6547" w:rsidRPr="00CE2D18" w:rsidTr="00AD4A21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AD4A21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AD4A21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AD4A21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AD4A21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AD4A21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AD4A21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951D8" w:rsidRPr="00CE2D18" w:rsidTr="00AD4A21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8" w:rsidRPr="00CE2D18" w:rsidRDefault="009951D8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ΠΟΣΟ 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ΚΑΤΑ ΑΤΟΜΟ 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ΧΩΡΙΣ ΦΠΑ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8" w:rsidRPr="00CE2D18" w:rsidRDefault="009951D8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AD4A21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9951D8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 ΧΩΡΙΣ ΦΠΑ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AD4A21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AD4A21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  <w:r w:rsidR="009951D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ΜΕ ΦΠΑ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5364B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690180" w:rsidRPr="008621E7" w:rsidRDefault="00690180" w:rsidP="00690180">
      <w:pPr>
        <w:pStyle w:val="a4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</w:t>
      </w:r>
      <w:r>
        <w:rPr>
          <w:rFonts w:asciiTheme="minorHAnsi" w:hAnsiTheme="minorHAnsi" w:cstheme="minorHAnsi"/>
          <w:bCs/>
          <w:sz w:val="22"/>
          <w:szCs w:val="22"/>
        </w:rPr>
        <w:t>αι το καταθέτω μαζί με φορολογική και ασφαλιστική ενημερότητα και αντίγραφο ποινικού μητρώου.</w:t>
      </w:r>
    </w:p>
    <w:p w:rsidR="00690180" w:rsidRDefault="00690180" w:rsidP="00690180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690180" w:rsidRPr="004A0EA8" w:rsidRDefault="00690180" w:rsidP="00690180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690180" w:rsidRDefault="00690180" w:rsidP="00690180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690180" w:rsidRDefault="00690180" w:rsidP="00690180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690180" w:rsidRPr="00AD4A21" w:rsidRDefault="00690180" w:rsidP="00690180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AD5E0F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690180" w:rsidRDefault="00690180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01279F" w:rsidRDefault="0001279F" w:rsidP="00743DB6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01279F" w:rsidRPr="0001279F" w:rsidRDefault="0001279F" w:rsidP="0001279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Β’ ΔΙΑΜΟΝΗ</w:t>
      </w:r>
    </w:p>
    <w:p w:rsidR="001E1B35" w:rsidRDefault="001E1B35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A97334" w:rsidRPr="00AD6547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 w:rsidP="001A0EC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</w:t>
            </w:r>
            <w:r w:rsidR="001A0ECC" w:rsidRPr="00AD6547">
              <w:rPr>
                <w:rFonts w:asciiTheme="minorHAnsi" w:hAnsiTheme="minorHAnsi" w:cstheme="minorHAnsi"/>
                <w:b/>
              </w:rPr>
              <w:t>Β</w:t>
            </w:r>
            <w:r w:rsidRPr="00AD6547">
              <w:rPr>
                <w:rFonts w:asciiTheme="minorHAnsi" w:hAnsiTheme="minorHAnsi" w:cstheme="minorHAnsi"/>
                <w:b/>
              </w:rPr>
              <w:t xml:space="preserve">’ </w:t>
            </w:r>
            <w:r w:rsidR="00AD5E0F">
              <w:rPr>
                <w:rFonts w:asciiTheme="minorHAnsi" w:hAnsiTheme="minorHAnsi" w:cstheme="minorHAnsi"/>
                <w:b/>
              </w:rPr>
              <w:t xml:space="preserve"> </w:t>
            </w:r>
            <w:r w:rsidR="00781492" w:rsidRPr="00AD6547">
              <w:rPr>
                <w:rFonts w:asciiTheme="minorHAnsi" w:hAnsiTheme="minorHAnsi" w:cstheme="minorHAnsi"/>
                <w:b/>
              </w:rPr>
              <w:t>ΔΙΑΜΟΝΗ</w:t>
            </w:r>
            <w:r w:rsidR="00A12B1D">
              <w:rPr>
                <w:rFonts w:asciiTheme="minorHAnsi" w:hAnsiTheme="minorHAnsi" w:cstheme="minorHAnsi"/>
                <w:b/>
              </w:rPr>
              <w:t xml:space="preserve"> ΓΙΑ ΤΗΝ ΗΜΙΤΕΛΙΚΗ ΦΑΣΗ</w:t>
            </w:r>
          </w:p>
        </w:tc>
      </w:tr>
      <w:tr w:rsidR="00A97334" w:rsidRPr="00AD6547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D654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627FDD" w:rsidRPr="00AD6547" w:rsidTr="00D04A95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AD6547" w:rsidRDefault="00627FD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AD6547" w:rsidRDefault="00FB1F3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</w:t>
            </w:r>
            <w:r w:rsidR="00627FDD" w:rsidRPr="00AD6547">
              <w:rPr>
                <w:rFonts w:asciiTheme="minorHAnsi" w:hAnsiTheme="minorHAnsi" w:cstheme="minorHAnsi"/>
              </w:rPr>
              <w:t xml:space="preserve">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FDD" w:rsidRPr="00AD6547" w:rsidRDefault="00D07BA2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ΠΕΙΡΑΙΑΣ-ΑΘΗΝΑ</w:t>
            </w:r>
          </w:p>
          <w:p w:rsidR="00AE6724" w:rsidRPr="00D07BA2" w:rsidRDefault="00AD5E0F" w:rsidP="00D07BA2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Η</w:t>
            </w:r>
            <w:r w:rsidR="00D07BA2">
              <w:rPr>
                <w:rFonts w:asciiTheme="minorHAnsi" w:hAnsiTheme="minorHAnsi" w:cstheme="minorHAnsi"/>
              </w:rPr>
              <w:t>ΜΕΡΟΜΗΝΙΑ</w:t>
            </w:r>
            <w:r w:rsidR="004943F4" w:rsidRPr="00D07BA2">
              <w:rPr>
                <w:rFonts w:asciiTheme="minorHAnsi" w:hAnsiTheme="minorHAnsi" w:cstheme="minorHAnsi"/>
              </w:rPr>
              <w:t xml:space="preserve"> </w:t>
            </w:r>
            <w:r w:rsidR="00D07BA2" w:rsidRPr="00D07BA2">
              <w:rPr>
                <w:rFonts w:asciiTheme="minorHAnsi" w:hAnsiTheme="minorHAnsi" w:cstheme="minorHAnsi"/>
              </w:rPr>
              <w:t>ΑΝΑΧΩΡΗΣΗΣ</w:t>
            </w:r>
            <w:r w:rsidR="004943F4" w:rsidRPr="00D07BA2">
              <w:rPr>
                <w:rFonts w:asciiTheme="minorHAnsi" w:hAnsiTheme="minorHAnsi" w:cstheme="minorHAnsi"/>
              </w:rPr>
              <w:t xml:space="preserve"> </w:t>
            </w:r>
            <w:r w:rsidR="00D07BA2" w:rsidRPr="00D07BA2">
              <w:rPr>
                <w:rFonts w:asciiTheme="minorHAnsi" w:hAnsiTheme="minorHAnsi" w:cstheme="minorHAnsi"/>
              </w:rPr>
              <w:t>16</w:t>
            </w:r>
            <w:r w:rsidR="00D07BA2">
              <w:rPr>
                <w:rFonts w:asciiTheme="minorHAnsi" w:hAnsiTheme="minorHAnsi" w:cstheme="minorHAnsi"/>
              </w:rPr>
              <w:t>/5</w:t>
            </w:r>
            <w:r w:rsidR="00B45AF4" w:rsidRPr="00D07BA2">
              <w:rPr>
                <w:rFonts w:asciiTheme="minorHAnsi" w:hAnsiTheme="minorHAnsi" w:cstheme="minorHAnsi"/>
              </w:rPr>
              <w:t>/2022</w:t>
            </w:r>
          </w:p>
          <w:p w:rsidR="00D07BA2" w:rsidRPr="00AD6547" w:rsidRDefault="00D07BA2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ΗΜΕΡΟΜΗΝΙΑ</w:t>
            </w:r>
            <w:r w:rsidRPr="00AD6547">
              <w:rPr>
                <w:rFonts w:asciiTheme="minorHAnsi" w:hAnsiTheme="minorHAnsi" w:cstheme="minorHAnsi"/>
              </w:rPr>
              <w:t xml:space="preserve"> ΕΠΙΣΤΡΟΦΗΣ</w:t>
            </w:r>
            <w:r>
              <w:rPr>
                <w:rFonts w:asciiTheme="minorHAnsi" w:hAnsiTheme="minorHAnsi" w:cstheme="minorHAnsi"/>
              </w:rPr>
              <w:t xml:space="preserve">   17/5/2022</w:t>
            </w:r>
          </w:p>
          <w:p w:rsidR="00AE6724" w:rsidRPr="00AD6547" w:rsidRDefault="00AE6724" w:rsidP="00AD5E0F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Pr="00AD6547" w:rsidRDefault="00627FD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057C5" w:rsidRPr="00AD6547" w:rsidTr="00D04A95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Pr="00AD6547" w:rsidRDefault="00E057C5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Pr="00AD6547" w:rsidRDefault="00E057C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24E2" w:rsidRDefault="005C24E2" w:rsidP="005C24E2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1462E9">
              <w:rPr>
                <w:rFonts w:asciiTheme="minorHAnsi" w:hAnsiTheme="minorHAnsi" w:cstheme="minorHAnsi"/>
              </w:rPr>
              <w:t>Μαθητές</w:t>
            </w:r>
            <w:r>
              <w:rPr>
                <w:rFonts w:asciiTheme="minorHAnsi" w:hAnsiTheme="minorHAnsi" w:cstheme="minorHAnsi"/>
              </w:rPr>
              <w:t xml:space="preserve"> : 16   (χειροσφαίριση Καρδίτσας)</w:t>
            </w:r>
          </w:p>
          <w:p w:rsidR="005C24E2" w:rsidRPr="001462E9" w:rsidRDefault="005C24E2" w:rsidP="005C24E2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Μαθήτριες: 17 (Ποδόσφαιρο Τρικάλων)</w:t>
            </w:r>
          </w:p>
          <w:p w:rsidR="005C24E2" w:rsidRPr="001462E9" w:rsidRDefault="005C24E2" w:rsidP="005C24E2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1462E9">
              <w:rPr>
                <w:rFonts w:asciiTheme="minorHAnsi" w:hAnsiTheme="minorHAnsi" w:cstheme="minorHAnsi"/>
              </w:rPr>
              <w:t xml:space="preserve">Συνοδοί: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5C24E2" w:rsidRDefault="005C24E2" w:rsidP="005C24E2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Συνοδοί-</w:t>
            </w:r>
            <w:r w:rsidRPr="001462E9">
              <w:rPr>
                <w:rFonts w:asciiTheme="minorHAnsi" w:hAnsiTheme="minorHAnsi" w:cstheme="minorHAnsi"/>
              </w:rPr>
              <w:t>Αρχηγ</w:t>
            </w:r>
            <w:r>
              <w:rPr>
                <w:rFonts w:asciiTheme="minorHAnsi" w:hAnsiTheme="minorHAnsi" w:cstheme="minorHAnsi"/>
              </w:rPr>
              <w:t>οί</w:t>
            </w:r>
            <w:r w:rsidRPr="001462E9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5C24E2" w:rsidRPr="001462E9" w:rsidRDefault="005C24E2" w:rsidP="005C24E2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Διαιτητές: 1</w:t>
            </w:r>
          </w:p>
          <w:p w:rsidR="00E057C5" w:rsidRPr="00AD6547" w:rsidRDefault="005C24E2" w:rsidP="005C24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</w:t>
            </w:r>
            <w:r w:rsidR="00B45AF4" w:rsidRPr="00AD6547">
              <w:rPr>
                <w:rFonts w:asciiTheme="minorHAnsi" w:hAnsiTheme="minorHAnsi" w:cstheme="minorHAnsi"/>
              </w:rPr>
              <w:t>(τα ονόματα θα ανακοινωθούν με νεότερο έγγραφο)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C5" w:rsidRPr="00AD6547" w:rsidRDefault="00E057C5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D04A95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  <w:i/>
              </w:rPr>
            </w:pPr>
            <w:r w:rsidRPr="00AD6547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AD6547">
              <w:rPr>
                <w:rFonts w:asciiTheme="minorHAnsi" w:hAnsiTheme="minorHAnsi" w:cstheme="minorHAnsi"/>
                <w:i/>
              </w:rPr>
              <w:t>(μονόκλινα/δίκλινα</w:t>
            </w:r>
          </w:p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01E" w:rsidRPr="00AD6547" w:rsidRDefault="00054E1D" w:rsidP="00627FDD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Δια</w:t>
            </w:r>
            <w:r w:rsidR="00AE6724" w:rsidRPr="00AD6547">
              <w:rPr>
                <w:rFonts w:asciiTheme="minorHAnsi" w:hAnsiTheme="minorHAnsi" w:cstheme="minorHAnsi"/>
              </w:rPr>
              <w:t>μονή</w:t>
            </w:r>
            <w:r w:rsidR="00386327" w:rsidRPr="00AD6547">
              <w:rPr>
                <w:rFonts w:asciiTheme="minorHAnsi" w:hAnsiTheme="minorHAnsi" w:cstheme="minorHAnsi"/>
              </w:rPr>
              <w:t xml:space="preserve"> </w:t>
            </w:r>
            <w:r w:rsidR="00B45AF4" w:rsidRPr="00AD6547">
              <w:rPr>
                <w:rFonts w:asciiTheme="minorHAnsi" w:hAnsiTheme="minorHAnsi" w:cstheme="minorHAnsi"/>
              </w:rPr>
              <w:t>με</w:t>
            </w:r>
            <w:r w:rsidR="00386327" w:rsidRPr="00AD6547">
              <w:rPr>
                <w:rFonts w:asciiTheme="minorHAnsi" w:hAnsiTheme="minorHAnsi" w:cstheme="minorHAnsi"/>
              </w:rPr>
              <w:t xml:space="preserve"> πρωινό</w:t>
            </w:r>
            <w:r w:rsidR="00CC6163" w:rsidRPr="00AD6547">
              <w:rPr>
                <w:rFonts w:asciiTheme="minorHAnsi" w:hAnsiTheme="minorHAnsi" w:cstheme="minorHAnsi"/>
              </w:rPr>
              <w:t xml:space="preserve"> σε ξενοδοχείο </w:t>
            </w:r>
            <w:r w:rsidR="00B24437" w:rsidRPr="00AD6547">
              <w:rPr>
                <w:rFonts w:asciiTheme="minorHAnsi" w:hAnsiTheme="minorHAnsi" w:cstheme="minorHAnsi"/>
              </w:rPr>
              <w:t>τουλάχιστον</w:t>
            </w:r>
            <w:r w:rsidR="00853D2C">
              <w:rPr>
                <w:rFonts w:asciiTheme="minorHAnsi" w:hAnsiTheme="minorHAnsi" w:cstheme="minorHAnsi"/>
              </w:rPr>
              <w:t xml:space="preserve"> δύο ή</w:t>
            </w:r>
            <w:r w:rsidR="00B24437" w:rsidRPr="00AD6547">
              <w:rPr>
                <w:rFonts w:asciiTheme="minorHAnsi" w:hAnsiTheme="minorHAnsi" w:cstheme="minorHAnsi"/>
              </w:rPr>
              <w:t xml:space="preserve"> </w:t>
            </w:r>
            <w:r w:rsidR="00CC6163" w:rsidRPr="00AD6547">
              <w:rPr>
                <w:rFonts w:asciiTheme="minorHAnsi" w:hAnsiTheme="minorHAnsi" w:cstheme="minorHAnsi"/>
              </w:rPr>
              <w:t xml:space="preserve">τριών αστέρων στις </w:t>
            </w:r>
            <w:r w:rsidR="004A4E19">
              <w:rPr>
                <w:rFonts w:asciiTheme="minorHAnsi" w:hAnsiTheme="minorHAnsi" w:cstheme="minorHAnsi"/>
              </w:rPr>
              <w:t>16/5</w:t>
            </w:r>
            <w:r w:rsidR="00B45AF4" w:rsidRPr="00AD6547">
              <w:rPr>
                <w:rFonts w:asciiTheme="minorHAnsi" w:hAnsiTheme="minorHAnsi" w:cstheme="minorHAnsi"/>
              </w:rPr>
              <w:t xml:space="preserve">/2022 </w:t>
            </w:r>
            <w:r w:rsidR="004A4E19">
              <w:rPr>
                <w:rFonts w:asciiTheme="minorHAnsi" w:hAnsiTheme="minorHAnsi" w:cstheme="minorHAnsi"/>
              </w:rPr>
              <w:t xml:space="preserve"> (</w:t>
            </w:r>
            <w:r w:rsidR="00264915">
              <w:rPr>
                <w:rFonts w:asciiTheme="minorHAnsi" w:hAnsiTheme="minorHAnsi" w:cstheme="minorHAnsi"/>
              </w:rPr>
              <w:t>38</w:t>
            </w:r>
            <w:r w:rsidR="00853D2C">
              <w:rPr>
                <w:rFonts w:asciiTheme="minorHAnsi" w:hAnsiTheme="minorHAnsi" w:cstheme="minorHAnsi"/>
              </w:rPr>
              <w:t xml:space="preserve"> άτομα) </w:t>
            </w:r>
          </w:p>
          <w:p w:rsidR="00C05A41" w:rsidRPr="00AD6547" w:rsidRDefault="001803BC" w:rsidP="00C05A41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Τετράκλινα </w:t>
            </w:r>
            <w:r w:rsidR="00E53909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τρίκλινο- </w:t>
            </w:r>
            <w:r w:rsidR="00E53909">
              <w:rPr>
                <w:rFonts w:asciiTheme="minorHAnsi" w:hAnsiTheme="minorHAnsi" w:cstheme="minorHAnsi"/>
              </w:rPr>
              <w:t>δίκλινο</w:t>
            </w:r>
            <w:r w:rsidR="00AD5E0F">
              <w:rPr>
                <w:rFonts w:asciiTheme="minorHAnsi" w:hAnsiTheme="minorHAnsi" w:cstheme="minorHAnsi"/>
              </w:rPr>
              <w:t xml:space="preserve"> </w:t>
            </w:r>
            <w:r w:rsidR="00E53909">
              <w:rPr>
                <w:rFonts w:asciiTheme="minorHAnsi" w:hAnsiTheme="minorHAnsi" w:cstheme="minorHAnsi"/>
              </w:rPr>
              <w:t>δωμάτιο</w:t>
            </w:r>
            <w:r w:rsidR="00C05A41" w:rsidRPr="00AD6547">
              <w:rPr>
                <w:rFonts w:asciiTheme="minorHAnsi" w:hAnsiTheme="minorHAnsi" w:cstheme="minorHAnsi"/>
              </w:rPr>
              <w:t xml:space="preserve"> για </w:t>
            </w:r>
            <w:r w:rsidR="00E057C5" w:rsidRPr="00AD6547">
              <w:rPr>
                <w:rFonts w:asciiTheme="minorHAnsi" w:hAnsiTheme="minorHAnsi" w:cstheme="minorHAnsi"/>
              </w:rPr>
              <w:t>τους/τις</w:t>
            </w:r>
            <w:r w:rsidR="00C05A41" w:rsidRPr="00AD6547">
              <w:rPr>
                <w:rFonts w:asciiTheme="minorHAnsi" w:hAnsiTheme="minorHAnsi" w:cstheme="minorHAnsi"/>
              </w:rPr>
              <w:t xml:space="preserve"> μαθητές</w:t>
            </w:r>
            <w:r w:rsidR="00E057C5" w:rsidRPr="00AD6547">
              <w:rPr>
                <w:rFonts w:asciiTheme="minorHAnsi" w:hAnsiTheme="minorHAnsi" w:cstheme="minorHAnsi"/>
              </w:rPr>
              <w:t>/</w:t>
            </w:r>
            <w:proofErr w:type="spellStart"/>
            <w:r w:rsidR="00E057C5" w:rsidRPr="00AD6547">
              <w:rPr>
                <w:rFonts w:asciiTheme="minorHAnsi" w:hAnsiTheme="minorHAnsi" w:cstheme="minorHAnsi"/>
              </w:rPr>
              <w:t>τριες</w:t>
            </w:r>
            <w:proofErr w:type="spellEnd"/>
          </w:p>
          <w:p w:rsidR="00A93682" w:rsidRPr="00AD6547" w:rsidRDefault="004A4E19" w:rsidP="00A93682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Δίκλινα-</w:t>
            </w:r>
            <w:r w:rsidR="001462E9">
              <w:rPr>
                <w:rFonts w:asciiTheme="minorHAnsi" w:hAnsiTheme="minorHAnsi" w:cstheme="minorHAnsi"/>
              </w:rPr>
              <w:t>Μονόκλινα δ</w:t>
            </w:r>
            <w:r w:rsidR="00C05A41" w:rsidRPr="00AD6547">
              <w:rPr>
                <w:rFonts w:asciiTheme="minorHAnsi" w:hAnsiTheme="minorHAnsi" w:cstheme="minorHAnsi"/>
              </w:rPr>
              <w:t>ωμάτια για τους</w:t>
            </w:r>
            <w:r w:rsidR="00A97334" w:rsidRPr="00AD6547">
              <w:rPr>
                <w:rFonts w:asciiTheme="minorHAnsi" w:hAnsiTheme="minorHAnsi" w:cstheme="minorHAnsi"/>
              </w:rPr>
              <w:t xml:space="preserve"> συνοδ</w:t>
            </w:r>
            <w:r w:rsidR="00C05A41" w:rsidRPr="00AD6547">
              <w:rPr>
                <w:rFonts w:asciiTheme="minorHAnsi" w:hAnsiTheme="minorHAnsi" w:cstheme="minorHAnsi"/>
              </w:rPr>
              <w:t>ούς</w:t>
            </w:r>
            <w:r>
              <w:rPr>
                <w:rFonts w:asciiTheme="minorHAnsi" w:hAnsiTheme="minorHAnsi" w:cstheme="minorHAnsi"/>
              </w:rPr>
              <w:t>, αρχηγούς- συνοδούς και διαιτητές</w:t>
            </w:r>
            <w:r w:rsidR="007242BB">
              <w:rPr>
                <w:rFonts w:asciiTheme="minorHAnsi" w:hAnsiTheme="minorHAnsi" w:cstheme="minorHAnsi"/>
              </w:rPr>
              <w:t xml:space="preserve"> αναλόγως φύλου.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D04A95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AD6547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:rsidR="00E057C5" w:rsidRPr="00AD6547" w:rsidRDefault="00E057C5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1205EC" w:rsidRPr="00AD6547" w:rsidRDefault="001205EC" w:rsidP="001205EC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(σε περίπτωση μη υποβολής η προσφορά χαρακτηρίζεται άκυρη) </w:t>
            </w:r>
          </w:p>
          <w:p w:rsidR="001205EC" w:rsidRPr="00AD6547" w:rsidRDefault="001205EC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4211" w:rsidRPr="00AD6547" w:rsidTr="00D04A95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4211" w:rsidRPr="00AD6547" w:rsidRDefault="00E24211" w:rsidP="00E24211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4211" w:rsidRPr="00AD6547" w:rsidRDefault="00E24211" w:rsidP="00E24211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4211" w:rsidRPr="00AD6547" w:rsidRDefault="00E24211" w:rsidP="00E24211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211" w:rsidRPr="00AD6547" w:rsidRDefault="00E24211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4211" w:rsidRPr="00AD6547" w:rsidTr="00D04A95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4211" w:rsidRPr="00AD6547" w:rsidRDefault="00E24211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 w:rsidRPr="00AD6547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4211" w:rsidRPr="00AD6547" w:rsidRDefault="00E24211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4211" w:rsidRPr="00AD6547" w:rsidRDefault="00E24211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:rsidR="00E24211" w:rsidRPr="00AD6547" w:rsidRDefault="00E24211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E24211" w:rsidRPr="00AD6547" w:rsidRDefault="00E24211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E24211" w:rsidRPr="00AD6547" w:rsidRDefault="00E24211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211" w:rsidRPr="00AD6547" w:rsidRDefault="00E24211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E601E" w:rsidRDefault="00DE601E"/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Β’ </w:t>
      </w:r>
      <w:r w:rsidR="00AD5E0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ΔΙΑΜΟΝΗ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4"/>
        <w:gridCol w:w="6110"/>
      </w:tblGrid>
      <w:tr w:rsidR="00AD6547" w:rsidRPr="00365E9E" w:rsidTr="003054E6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9951D8" w:rsidRPr="00365E9E" w:rsidTr="003054E6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8" w:rsidRPr="00365E9E" w:rsidRDefault="009951D8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ΠΟΣΟ ΚΑΤΑ ΑΤΟΜΟ ΧΩΡΙΣ ΦΠΑ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8" w:rsidRPr="00365E9E" w:rsidRDefault="009951D8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9951D8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 xml:space="preserve">ΣΥΝΟΛΙΚΟ </w:t>
            </w:r>
            <w:r w:rsidR="00AD6547" w:rsidRPr="00365E9E">
              <w:rPr>
                <w:rFonts w:ascii="Calibri" w:eastAsiaTheme="minorHAnsi" w:hAnsi="Calibri" w:cstheme="minorBidi"/>
                <w:lang w:eastAsia="en-US"/>
              </w:rPr>
              <w:t>ΠΟΣΟ ΧΩΡΙΣ ΦΠΑ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ΦΠΑ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</w:t>
            </w:r>
            <w:r w:rsidR="009951D8" w:rsidRPr="00365E9E">
              <w:rPr>
                <w:rFonts w:ascii="Calibri" w:eastAsiaTheme="minorHAnsi" w:hAnsi="Calibri" w:cstheme="minorBidi"/>
                <w:lang w:eastAsia="en-US"/>
              </w:rPr>
              <w:t xml:space="preserve"> ΜΕ ΦΠΑ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7C1671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Σφραγίδα και Υπογραφή </w:t>
      </w:r>
    </w:p>
    <w:p w:rsidR="00A9213C" w:rsidRDefault="00AD6547" w:rsidP="00690180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  <w:r w:rsidR="00A9213C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01279F" w:rsidRPr="00AD4A21" w:rsidRDefault="0001279F" w:rsidP="00AD4A21">
      <w:pPr>
        <w:rPr>
          <w:rFonts w:asciiTheme="minorHAnsi" w:hAnsiTheme="minorHAnsi" w:cstheme="minorHAnsi"/>
          <w:bCs/>
          <w:sz w:val="22"/>
          <w:szCs w:val="22"/>
        </w:rPr>
      </w:pPr>
    </w:p>
    <w:p w:rsidR="0001279F" w:rsidRDefault="0001279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5E0F" w:rsidRPr="0001279F" w:rsidRDefault="0001279F" w:rsidP="00AD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Γ’ ΔΙΑΤΡΟΦΗ</w:t>
      </w:r>
    </w:p>
    <w:p w:rsidR="001E1B35" w:rsidRDefault="001E1B35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951"/>
        <w:gridCol w:w="1823"/>
        <w:gridCol w:w="2265"/>
        <w:gridCol w:w="3000"/>
      </w:tblGrid>
      <w:tr w:rsidR="008D158D" w:rsidRPr="00365E9E" w:rsidTr="00AD4A21">
        <w:tc>
          <w:tcPr>
            <w:tcW w:w="9039" w:type="dxa"/>
            <w:gridSpan w:val="4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ΤΜΗΜΑ Γ’ </w:t>
            </w:r>
            <w:r w:rsidR="00FA1035">
              <w:rPr>
                <w:rFonts w:asciiTheme="minorHAnsi" w:hAnsiTheme="minorHAnsi" w:cstheme="minorHAnsi"/>
                <w:b/>
                <w:szCs w:val="16"/>
              </w:rPr>
              <w:t>–</w:t>
            </w:r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 ΔΙΑΤΡΟΦΗ</w:t>
            </w:r>
            <w:r w:rsidR="00FA1035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</w:tr>
      <w:tr w:rsidR="008D158D" w:rsidRPr="00365E9E" w:rsidTr="00AD4A21">
        <w:tc>
          <w:tcPr>
            <w:tcW w:w="1951" w:type="dxa"/>
          </w:tcPr>
          <w:p w:rsidR="008D158D" w:rsidRPr="00365E9E" w:rsidRDefault="008D158D" w:rsidP="005364B7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ΗΜΕΡΟΜΗΝΙΑ</w:t>
            </w:r>
          </w:p>
        </w:tc>
        <w:tc>
          <w:tcPr>
            <w:tcW w:w="1823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ΑΡ. ΓΕΥΜΑΤΩΝ</w:t>
            </w:r>
          </w:p>
        </w:tc>
        <w:tc>
          <w:tcPr>
            <w:tcW w:w="2265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ΤΙΜΗ ΑΝΑ ΑΤΟΜΟ</w:t>
            </w:r>
          </w:p>
        </w:tc>
        <w:tc>
          <w:tcPr>
            <w:tcW w:w="3000" w:type="dxa"/>
          </w:tcPr>
          <w:p w:rsidR="008D158D" w:rsidRPr="00365E9E" w:rsidRDefault="008D158D" w:rsidP="00743DB6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ΤΙΜΗ</w:t>
            </w:r>
          </w:p>
        </w:tc>
      </w:tr>
      <w:tr w:rsidR="008D158D" w:rsidRPr="00365E9E" w:rsidTr="00AD4A21">
        <w:tc>
          <w:tcPr>
            <w:tcW w:w="1951" w:type="dxa"/>
          </w:tcPr>
          <w:p w:rsidR="008D158D" w:rsidRPr="00743DB6" w:rsidRDefault="00FD76A2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16/5</w:t>
            </w:r>
            <w:r w:rsidR="008D158D" w:rsidRPr="00743DB6">
              <w:rPr>
                <w:rFonts w:asciiTheme="minorHAnsi" w:hAnsiTheme="minorHAnsi" w:cstheme="minorHAnsi"/>
                <w:bCs/>
                <w:szCs w:val="16"/>
              </w:rPr>
              <w:t>/2022</w:t>
            </w:r>
          </w:p>
        </w:tc>
        <w:tc>
          <w:tcPr>
            <w:tcW w:w="1823" w:type="dxa"/>
          </w:tcPr>
          <w:p w:rsidR="008D158D" w:rsidRPr="00365E9E" w:rsidRDefault="00853D2C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8D158D" w:rsidRPr="00365E9E" w:rsidRDefault="00743DB6" w:rsidP="00AD4A21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 xml:space="preserve"> ΑΤΟΜΑ </w:t>
            </w:r>
            <w:r w:rsidR="00FD649B">
              <w:rPr>
                <w:rFonts w:asciiTheme="minorHAnsi" w:hAnsiTheme="minorHAnsi" w:cstheme="minorHAnsi"/>
                <w:bCs/>
                <w:szCs w:val="16"/>
              </w:rPr>
              <w:t>38</w:t>
            </w:r>
            <w:r w:rsidR="00AD4A21">
              <w:rPr>
                <w:rFonts w:asciiTheme="minorHAnsi" w:hAnsiTheme="minorHAnsi" w:cstheme="minorHAnsi"/>
                <w:bCs/>
                <w:szCs w:val="16"/>
              </w:rPr>
              <w:t xml:space="preserve"> Χ………….</w:t>
            </w:r>
          </w:p>
        </w:tc>
        <w:tc>
          <w:tcPr>
            <w:tcW w:w="3000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AD4A21">
        <w:tc>
          <w:tcPr>
            <w:tcW w:w="6039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ΧΩΡΙΣ ΦΠΑ</w:t>
            </w:r>
          </w:p>
        </w:tc>
        <w:tc>
          <w:tcPr>
            <w:tcW w:w="3000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AD4A21">
        <w:tc>
          <w:tcPr>
            <w:tcW w:w="6039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ΦΠΑ</w:t>
            </w:r>
          </w:p>
        </w:tc>
        <w:tc>
          <w:tcPr>
            <w:tcW w:w="3000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AD4A21">
        <w:tc>
          <w:tcPr>
            <w:tcW w:w="6039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ΜΕ ΦΠΑ</w:t>
            </w:r>
          </w:p>
        </w:tc>
        <w:tc>
          <w:tcPr>
            <w:tcW w:w="3000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</w:tbl>
    <w:p w:rsidR="00C05A41" w:rsidRDefault="00C05A41">
      <w:pPr>
        <w:rPr>
          <w:rFonts w:asciiTheme="minorHAnsi" w:hAnsiTheme="minorHAnsi" w:cstheme="minorHAnsi"/>
          <w:b/>
          <w:sz w:val="24"/>
        </w:rPr>
      </w:pPr>
    </w:p>
    <w:p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Γ’ ΔΙΑΤΡΟΦΗ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271"/>
      </w:tblGrid>
      <w:tr w:rsidR="00AD6547" w:rsidRPr="00365E9E" w:rsidTr="003054E6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3054E6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5364B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532E8C" w:rsidRPr="00532E8C" w:rsidRDefault="00532E8C" w:rsidP="00532E8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Καταθέτω π</w:t>
      </w:r>
      <w:r w:rsidRPr="00532E8C">
        <w:rPr>
          <w:rFonts w:asciiTheme="minorHAnsi" w:eastAsia="Calibri" w:hAnsiTheme="minorHAnsi" w:cstheme="minorHAnsi"/>
          <w:color w:val="000000"/>
          <w:sz w:val="22"/>
          <w:szCs w:val="22"/>
        </w:rPr>
        <w:t>ρόσφατη ασφαλιστική και φορολογική ενημερότητα και πρόσφατο απόσπασμα ποινικού μητρώου.</w:t>
      </w:r>
    </w:p>
    <w:p w:rsidR="00532E8C" w:rsidRDefault="00532E8C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Καταθέτω το ειδικό σήμα λειτουργίας</w:t>
      </w:r>
    </w:p>
    <w:p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AD6547" w:rsidRPr="008621E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0A329A" w:rsidRDefault="000A329A"/>
    <w:p w:rsidR="000A329A" w:rsidRDefault="000A329A"/>
    <w:p w:rsidR="00EA242B" w:rsidRDefault="00EA242B"/>
    <w:p w:rsidR="00A97334" w:rsidRDefault="00D244C4" w:rsidP="00A9733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58.15pt;margin-top:9.95pt;width:207.1pt;height:109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" stroked="f">
            <v:textbox>
              <w:txbxContent>
                <w:p w:rsidR="00D04A95" w:rsidRPr="00E525F2" w:rsidRDefault="00D04A95" w:rsidP="00E525F2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525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Η </w:t>
                  </w:r>
                  <w:r w:rsidRPr="00E525F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Αναπληρώτρια Περιφερειακή Διευθύντρια    Α/</w:t>
                  </w:r>
                  <w:proofErr w:type="spellStart"/>
                  <w:r w:rsidRPr="00E525F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θμιας</w:t>
                  </w:r>
                  <w:proofErr w:type="spellEnd"/>
                  <w:r w:rsidRPr="00E525F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και Β/</w:t>
                  </w:r>
                  <w:proofErr w:type="spellStart"/>
                  <w:r w:rsidRPr="00E525F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θμιας</w:t>
                  </w:r>
                  <w:proofErr w:type="spellEnd"/>
                  <w:r w:rsidRPr="00E525F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E525F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Εκπ</w:t>
                  </w:r>
                  <w:proofErr w:type="spellEnd"/>
                  <w:r w:rsidRPr="00E525F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/σης Θεσσαλίας</w:t>
                  </w:r>
                </w:p>
                <w:p w:rsidR="00D04A95" w:rsidRPr="00E525F2" w:rsidRDefault="00D04A95" w:rsidP="00E525F2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D04A95" w:rsidRPr="00E525F2" w:rsidRDefault="00D04A95" w:rsidP="00E525F2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D04A95" w:rsidRPr="00E525F2" w:rsidRDefault="00D04A95" w:rsidP="00E525F2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525F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Βασιλική Ζιάκα</w:t>
                  </w:r>
                </w:p>
              </w:txbxContent>
            </v:textbox>
            <w10:wrap type="square"/>
          </v:shape>
        </w:pict>
      </w:r>
    </w:p>
    <w:p w:rsidR="00A97334" w:rsidRDefault="00A97334" w:rsidP="00A97334">
      <w:pPr>
        <w:jc w:val="both"/>
        <w:rPr>
          <w:rFonts w:ascii="Calibri" w:hAnsi="Calibri" w:cs="Arial"/>
          <w:sz w:val="22"/>
          <w:szCs w:val="22"/>
        </w:rPr>
      </w:pPr>
    </w:p>
    <w:p w:rsidR="00D254B4" w:rsidRDefault="00D254B4">
      <w:pPr>
        <w:rPr>
          <w:rFonts w:ascii="Calibri" w:hAnsi="Calibri" w:cs="Arial"/>
          <w:sz w:val="22"/>
          <w:szCs w:val="22"/>
        </w:rPr>
      </w:pPr>
    </w:p>
    <w:p w:rsidR="00465686" w:rsidRDefault="00465686">
      <w:pPr>
        <w:rPr>
          <w:rFonts w:asciiTheme="minorHAnsi" w:hAnsiTheme="minorHAnsi" w:cstheme="minorHAnsi"/>
          <w:sz w:val="22"/>
          <w:szCs w:val="22"/>
        </w:rPr>
      </w:pPr>
    </w:p>
    <w:p w:rsidR="00465686" w:rsidRDefault="00465686">
      <w:pPr>
        <w:rPr>
          <w:rFonts w:asciiTheme="minorHAnsi" w:hAnsiTheme="minorHAnsi" w:cstheme="minorHAnsi"/>
          <w:sz w:val="22"/>
          <w:szCs w:val="22"/>
        </w:rPr>
      </w:pPr>
    </w:p>
    <w:p w:rsidR="00465686" w:rsidRDefault="00465686">
      <w:pPr>
        <w:rPr>
          <w:rFonts w:asciiTheme="minorHAnsi" w:hAnsiTheme="minorHAnsi" w:cstheme="minorHAnsi"/>
          <w:sz w:val="22"/>
          <w:szCs w:val="22"/>
        </w:rPr>
      </w:pPr>
    </w:p>
    <w:sectPr w:rsidR="00465686" w:rsidSect="00AD6547">
      <w:footerReference w:type="default" r:id="rId11"/>
      <w:pgSz w:w="11906" w:h="16838"/>
      <w:pgMar w:top="567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95" w:rsidRDefault="00D04A95" w:rsidP="00AF7D28">
      <w:r>
        <w:separator/>
      </w:r>
    </w:p>
  </w:endnote>
  <w:endnote w:type="continuationSeparator" w:id="0">
    <w:p w:rsidR="00D04A95" w:rsidRDefault="00D04A95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95" w:rsidRPr="00EA242B" w:rsidRDefault="00D244C4" w:rsidP="00AD6547">
    <w:pPr>
      <w:pStyle w:val="a6"/>
      <w:jc w:val="cen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6696266"/>
        <w:docPartObj>
          <w:docPartGallery w:val="Page Numbers (Bottom of Page)"/>
          <w:docPartUnique/>
        </w:docPartObj>
      </w:sdtPr>
      <w:sdtContent>
        <w:r w:rsidR="00D04A95" w:rsidRPr="00EA242B">
          <w:rPr>
            <w:rFonts w:asciiTheme="minorHAnsi" w:hAnsiTheme="minorHAnsi" w:cstheme="minorHAnsi"/>
          </w:rPr>
          <w:t xml:space="preserve">σελίδα </w:t>
        </w:r>
        <w:r w:rsidRPr="00EA242B">
          <w:rPr>
            <w:rFonts w:asciiTheme="minorHAnsi" w:hAnsiTheme="minorHAnsi" w:cstheme="minorHAnsi"/>
          </w:rPr>
          <w:fldChar w:fldCharType="begin"/>
        </w:r>
        <w:r w:rsidR="00D04A95" w:rsidRPr="00EA242B">
          <w:rPr>
            <w:rFonts w:asciiTheme="minorHAnsi" w:hAnsiTheme="minorHAnsi" w:cstheme="minorHAnsi"/>
          </w:rPr>
          <w:instrText xml:space="preserve"> PAGE   \* MERGEFORMAT </w:instrText>
        </w:r>
        <w:r w:rsidRPr="00EA242B">
          <w:rPr>
            <w:rFonts w:asciiTheme="minorHAnsi" w:hAnsiTheme="minorHAnsi" w:cstheme="minorHAnsi"/>
          </w:rPr>
          <w:fldChar w:fldCharType="separate"/>
        </w:r>
        <w:r w:rsidR="00690180">
          <w:rPr>
            <w:rFonts w:asciiTheme="minorHAnsi" w:hAnsiTheme="minorHAnsi" w:cstheme="minorHAnsi"/>
            <w:noProof/>
          </w:rPr>
          <w:t>5</w:t>
        </w:r>
        <w:r w:rsidRPr="00EA242B">
          <w:rPr>
            <w:rFonts w:asciiTheme="minorHAnsi" w:hAnsiTheme="minorHAnsi" w:cstheme="minorHAnsi"/>
            <w:noProof/>
          </w:rPr>
          <w:fldChar w:fldCharType="end"/>
        </w:r>
      </w:sdtContent>
    </w:sdt>
    <w:r w:rsidR="00D04A95" w:rsidRPr="00EA242B">
      <w:rPr>
        <w:rFonts w:asciiTheme="minorHAnsi" w:hAnsiTheme="minorHAnsi" w:cstheme="minorHAnsi"/>
      </w:rPr>
      <w:t xml:space="preserve"> από </w:t>
    </w:r>
    <w:r w:rsidR="00D04A95">
      <w:rPr>
        <w:rFonts w:asciiTheme="minorHAnsi" w:hAnsiTheme="minorHAnsi" w:cstheme="minorHAnsi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95" w:rsidRDefault="00D04A95" w:rsidP="00AF7D28">
      <w:r>
        <w:separator/>
      </w:r>
    </w:p>
  </w:footnote>
  <w:footnote w:type="continuationSeparator" w:id="0">
    <w:p w:rsidR="00D04A95" w:rsidRDefault="00D04A95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9196F"/>
    <w:multiLevelType w:val="hybridMultilevel"/>
    <w:tmpl w:val="B9686C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80D5C"/>
    <w:multiLevelType w:val="hybridMultilevel"/>
    <w:tmpl w:val="68B2FCD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65216"/>
    <w:multiLevelType w:val="hybridMultilevel"/>
    <w:tmpl w:val="7E6EA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5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  <w:num w:numId="16">
    <w:abstractNumId w:val="4"/>
  </w:num>
  <w:num w:numId="17">
    <w:abstractNumId w:val="13"/>
  </w:num>
  <w:num w:numId="18">
    <w:abstractNumId w:val="12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04BF4"/>
    <w:rsid w:val="0001279F"/>
    <w:rsid w:val="000154CE"/>
    <w:rsid w:val="00023F9B"/>
    <w:rsid w:val="0003072C"/>
    <w:rsid w:val="00036D88"/>
    <w:rsid w:val="000407BF"/>
    <w:rsid w:val="000522BB"/>
    <w:rsid w:val="00054E1D"/>
    <w:rsid w:val="000560DF"/>
    <w:rsid w:val="00066F06"/>
    <w:rsid w:val="0009327F"/>
    <w:rsid w:val="000A329A"/>
    <w:rsid w:val="000A674F"/>
    <w:rsid w:val="000B62F9"/>
    <w:rsid w:val="001030DB"/>
    <w:rsid w:val="00105912"/>
    <w:rsid w:val="0012052D"/>
    <w:rsid w:val="001205EC"/>
    <w:rsid w:val="00142BD5"/>
    <w:rsid w:val="001462E9"/>
    <w:rsid w:val="00146815"/>
    <w:rsid w:val="001803BC"/>
    <w:rsid w:val="0019089B"/>
    <w:rsid w:val="001A0ECC"/>
    <w:rsid w:val="001C1172"/>
    <w:rsid w:val="001C44D4"/>
    <w:rsid w:val="001D0F6E"/>
    <w:rsid w:val="001D3597"/>
    <w:rsid w:val="001E1B35"/>
    <w:rsid w:val="001E7D54"/>
    <w:rsid w:val="00200950"/>
    <w:rsid w:val="00234A9C"/>
    <w:rsid w:val="00256B16"/>
    <w:rsid w:val="00264915"/>
    <w:rsid w:val="00265DB6"/>
    <w:rsid w:val="00266529"/>
    <w:rsid w:val="00284219"/>
    <w:rsid w:val="002B24D7"/>
    <w:rsid w:val="002B4480"/>
    <w:rsid w:val="002C4670"/>
    <w:rsid w:val="002D40E3"/>
    <w:rsid w:val="002D47CE"/>
    <w:rsid w:val="002D773A"/>
    <w:rsid w:val="002E7824"/>
    <w:rsid w:val="002F7FC8"/>
    <w:rsid w:val="003054E6"/>
    <w:rsid w:val="00310023"/>
    <w:rsid w:val="003135AC"/>
    <w:rsid w:val="00320575"/>
    <w:rsid w:val="003234EE"/>
    <w:rsid w:val="00331502"/>
    <w:rsid w:val="00342F53"/>
    <w:rsid w:val="003527A6"/>
    <w:rsid w:val="00365E9E"/>
    <w:rsid w:val="003703EA"/>
    <w:rsid w:val="00371F4D"/>
    <w:rsid w:val="003728EB"/>
    <w:rsid w:val="00380EE9"/>
    <w:rsid w:val="003816F0"/>
    <w:rsid w:val="00386327"/>
    <w:rsid w:val="003C12D2"/>
    <w:rsid w:val="003E5E76"/>
    <w:rsid w:val="00414931"/>
    <w:rsid w:val="004162D8"/>
    <w:rsid w:val="00452012"/>
    <w:rsid w:val="0046108C"/>
    <w:rsid w:val="00465686"/>
    <w:rsid w:val="0047769F"/>
    <w:rsid w:val="004842BF"/>
    <w:rsid w:val="00486CC4"/>
    <w:rsid w:val="004943F4"/>
    <w:rsid w:val="004A3F05"/>
    <w:rsid w:val="004A4E19"/>
    <w:rsid w:val="004B1836"/>
    <w:rsid w:val="004B1BD4"/>
    <w:rsid w:val="004D07B5"/>
    <w:rsid w:val="004D5B81"/>
    <w:rsid w:val="00505FA3"/>
    <w:rsid w:val="005254BB"/>
    <w:rsid w:val="00532E8C"/>
    <w:rsid w:val="005364B7"/>
    <w:rsid w:val="00565FDA"/>
    <w:rsid w:val="00591B3B"/>
    <w:rsid w:val="005C24E2"/>
    <w:rsid w:val="005D0261"/>
    <w:rsid w:val="005D03FB"/>
    <w:rsid w:val="00602904"/>
    <w:rsid w:val="0061054B"/>
    <w:rsid w:val="00615457"/>
    <w:rsid w:val="00627FDD"/>
    <w:rsid w:val="00636C7B"/>
    <w:rsid w:val="00660413"/>
    <w:rsid w:val="00660978"/>
    <w:rsid w:val="006638E2"/>
    <w:rsid w:val="00690180"/>
    <w:rsid w:val="00690EAF"/>
    <w:rsid w:val="00693904"/>
    <w:rsid w:val="006A6961"/>
    <w:rsid w:val="006B1C1F"/>
    <w:rsid w:val="006D3343"/>
    <w:rsid w:val="006E5DBC"/>
    <w:rsid w:val="006F3862"/>
    <w:rsid w:val="007149FF"/>
    <w:rsid w:val="00722D57"/>
    <w:rsid w:val="007242BB"/>
    <w:rsid w:val="007251EA"/>
    <w:rsid w:val="00730438"/>
    <w:rsid w:val="00730ED1"/>
    <w:rsid w:val="00735595"/>
    <w:rsid w:val="00743DB6"/>
    <w:rsid w:val="00757440"/>
    <w:rsid w:val="00781492"/>
    <w:rsid w:val="00783D3E"/>
    <w:rsid w:val="007961B8"/>
    <w:rsid w:val="007C1671"/>
    <w:rsid w:val="007D4BB3"/>
    <w:rsid w:val="007D7F9E"/>
    <w:rsid w:val="007E0315"/>
    <w:rsid w:val="007E1203"/>
    <w:rsid w:val="007E186D"/>
    <w:rsid w:val="007E2F16"/>
    <w:rsid w:val="007E6868"/>
    <w:rsid w:val="00841912"/>
    <w:rsid w:val="00853D2C"/>
    <w:rsid w:val="00857EDE"/>
    <w:rsid w:val="00877B76"/>
    <w:rsid w:val="008865B0"/>
    <w:rsid w:val="008A32EE"/>
    <w:rsid w:val="008B1F60"/>
    <w:rsid w:val="008C2B09"/>
    <w:rsid w:val="008D158D"/>
    <w:rsid w:val="008D78FA"/>
    <w:rsid w:val="008F3B1E"/>
    <w:rsid w:val="008F452D"/>
    <w:rsid w:val="00900FEF"/>
    <w:rsid w:val="0090119D"/>
    <w:rsid w:val="00903462"/>
    <w:rsid w:val="00914840"/>
    <w:rsid w:val="00915F4E"/>
    <w:rsid w:val="009234B7"/>
    <w:rsid w:val="00934A6E"/>
    <w:rsid w:val="009400B3"/>
    <w:rsid w:val="00943210"/>
    <w:rsid w:val="00943916"/>
    <w:rsid w:val="00947E34"/>
    <w:rsid w:val="00961601"/>
    <w:rsid w:val="00975FAF"/>
    <w:rsid w:val="009951D8"/>
    <w:rsid w:val="00995AB2"/>
    <w:rsid w:val="009A2C25"/>
    <w:rsid w:val="009A3090"/>
    <w:rsid w:val="009A4030"/>
    <w:rsid w:val="009A728E"/>
    <w:rsid w:val="009B2542"/>
    <w:rsid w:val="009D423E"/>
    <w:rsid w:val="009E4600"/>
    <w:rsid w:val="009E5070"/>
    <w:rsid w:val="00A121C0"/>
    <w:rsid w:val="00A12B1D"/>
    <w:rsid w:val="00A20E11"/>
    <w:rsid w:val="00A4548C"/>
    <w:rsid w:val="00A51F30"/>
    <w:rsid w:val="00A61D23"/>
    <w:rsid w:val="00A9213C"/>
    <w:rsid w:val="00A92C59"/>
    <w:rsid w:val="00A93682"/>
    <w:rsid w:val="00A962FE"/>
    <w:rsid w:val="00A97334"/>
    <w:rsid w:val="00AA10D6"/>
    <w:rsid w:val="00AB1DD9"/>
    <w:rsid w:val="00AD4A21"/>
    <w:rsid w:val="00AD5E0F"/>
    <w:rsid w:val="00AD6547"/>
    <w:rsid w:val="00AD7071"/>
    <w:rsid w:val="00AE6724"/>
    <w:rsid w:val="00AF4696"/>
    <w:rsid w:val="00AF7D28"/>
    <w:rsid w:val="00B24437"/>
    <w:rsid w:val="00B36E63"/>
    <w:rsid w:val="00B44D6C"/>
    <w:rsid w:val="00B45AF4"/>
    <w:rsid w:val="00B50782"/>
    <w:rsid w:val="00B5795D"/>
    <w:rsid w:val="00B82108"/>
    <w:rsid w:val="00BC320B"/>
    <w:rsid w:val="00BD07E0"/>
    <w:rsid w:val="00BD2370"/>
    <w:rsid w:val="00BD7F44"/>
    <w:rsid w:val="00BF5C97"/>
    <w:rsid w:val="00BF6D38"/>
    <w:rsid w:val="00BF7484"/>
    <w:rsid w:val="00C05A41"/>
    <w:rsid w:val="00C23D18"/>
    <w:rsid w:val="00C2562B"/>
    <w:rsid w:val="00C31803"/>
    <w:rsid w:val="00C3631B"/>
    <w:rsid w:val="00C468B8"/>
    <w:rsid w:val="00C47698"/>
    <w:rsid w:val="00C50270"/>
    <w:rsid w:val="00C63B79"/>
    <w:rsid w:val="00C72695"/>
    <w:rsid w:val="00C7333A"/>
    <w:rsid w:val="00C74364"/>
    <w:rsid w:val="00C91AC2"/>
    <w:rsid w:val="00CA3371"/>
    <w:rsid w:val="00CA7DD8"/>
    <w:rsid w:val="00CB7B6A"/>
    <w:rsid w:val="00CB7C15"/>
    <w:rsid w:val="00CC3341"/>
    <w:rsid w:val="00CC6163"/>
    <w:rsid w:val="00CD1D43"/>
    <w:rsid w:val="00CE21BE"/>
    <w:rsid w:val="00D04A95"/>
    <w:rsid w:val="00D07BA2"/>
    <w:rsid w:val="00D14AD2"/>
    <w:rsid w:val="00D15ED1"/>
    <w:rsid w:val="00D244C4"/>
    <w:rsid w:val="00D254B4"/>
    <w:rsid w:val="00D3575B"/>
    <w:rsid w:val="00D5206A"/>
    <w:rsid w:val="00D52AF8"/>
    <w:rsid w:val="00D75697"/>
    <w:rsid w:val="00D772FA"/>
    <w:rsid w:val="00DA11E5"/>
    <w:rsid w:val="00DA57BC"/>
    <w:rsid w:val="00DA5CA7"/>
    <w:rsid w:val="00DB3840"/>
    <w:rsid w:val="00DD3B18"/>
    <w:rsid w:val="00DE2467"/>
    <w:rsid w:val="00DE601E"/>
    <w:rsid w:val="00DF6FEF"/>
    <w:rsid w:val="00E0296D"/>
    <w:rsid w:val="00E057C5"/>
    <w:rsid w:val="00E05C1E"/>
    <w:rsid w:val="00E10971"/>
    <w:rsid w:val="00E24211"/>
    <w:rsid w:val="00E27D92"/>
    <w:rsid w:val="00E30105"/>
    <w:rsid w:val="00E525F2"/>
    <w:rsid w:val="00E53909"/>
    <w:rsid w:val="00E653D5"/>
    <w:rsid w:val="00E8377A"/>
    <w:rsid w:val="00E846FF"/>
    <w:rsid w:val="00EA242B"/>
    <w:rsid w:val="00ED5103"/>
    <w:rsid w:val="00ED7174"/>
    <w:rsid w:val="00EF01F2"/>
    <w:rsid w:val="00EF3021"/>
    <w:rsid w:val="00F31E64"/>
    <w:rsid w:val="00F41189"/>
    <w:rsid w:val="00F43300"/>
    <w:rsid w:val="00F537C3"/>
    <w:rsid w:val="00F53BD8"/>
    <w:rsid w:val="00F57AB9"/>
    <w:rsid w:val="00F64D2A"/>
    <w:rsid w:val="00F71237"/>
    <w:rsid w:val="00F7144B"/>
    <w:rsid w:val="00FA1035"/>
    <w:rsid w:val="00FB1F35"/>
    <w:rsid w:val="00FD649B"/>
    <w:rsid w:val="00FD76A2"/>
    <w:rsid w:val="00FF097D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  <w:style w:type="character" w:customStyle="1" w:styleId="markedcontent">
    <w:name w:val="markedcontent"/>
    <w:basedOn w:val="a0"/>
    <w:rsid w:val="00FF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DFEAA-BDD0-445D-8652-CC723EB3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62</cp:revision>
  <cp:lastPrinted>2022-04-12T06:51:00Z</cp:lastPrinted>
  <dcterms:created xsi:type="dcterms:W3CDTF">2022-05-12T10:25:00Z</dcterms:created>
  <dcterms:modified xsi:type="dcterms:W3CDTF">2022-05-13T12:38:00Z</dcterms:modified>
</cp:coreProperties>
</file>